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02" w:rsidRPr="003418DB" w:rsidRDefault="00CD1050" w:rsidP="00CD1050">
      <w:pPr>
        <w:spacing w:after="0" w:line="240" w:lineRule="auto"/>
        <w:jc w:val="center"/>
        <w:rPr>
          <w:rFonts w:asciiTheme="minorHAnsi" w:hAnsiTheme="minorHAnsi" w:cstheme="minorHAnsi"/>
          <w:b/>
          <w:sz w:val="32"/>
        </w:rPr>
      </w:pPr>
      <w:r w:rsidRPr="003418DB">
        <w:rPr>
          <w:rFonts w:asciiTheme="minorHAnsi" w:hAnsiTheme="minorHAnsi" w:cstheme="minorHAnsi"/>
          <w:b/>
          <w:sz w:val="32"/>
        </w:rPr>
        <w:t xml:space="preserve">                  Dollar Industries</w:t>
      </w:r>
      <w:r w:rsidR="00233D02" w:rsidRPr="003418DB">
        <w:rPr>
          <w:rFonts w:asciiTheme="minorHAnsi" w:hAnsiTheme="minorHAnsi" w:cstheme="minorHAnsi"/>
          <w:b/>
          <w:sz w:val="32"/>
        </w:rPr>
        <w:t xml:space="preserve"> Limited</w:t>
      </w:r>
    </w:p>
    <w:tbl>
      <w:tblPr>
        <w:tblW w:w="11536" w:type="dxa"/>
        <w:tblInd w:w="108" w:type="dxa"/>
        <w:tblLook w:val="04A0"/>
      </w:tblPr>
      <w:tblGrid>
        <w:gridCol w:w="11536"/>
      </w:tblGrid>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b/>
                <w:bCs/>
                <w:lang w:val="en-IN" w:eastAsia="en-IN"/>
              </w:rPr>
            </w:pPr>
            <w:r w:rsidRPr="003418DB">
              <w:rPr>
                <w:rFonts w:asciiTheme="minorHAnsi" w:eastAsia="Times New Roman" w:hAnsiTheme="minorHAnsi" w:cstheme="minorHAnsi"/>
                <w:b/>
                <w:bCs/>
                <w:lang w:val="en-IN" w:eastAsia="en-IN"/>
              </w:rPr>
              <w:t>(CIN : L17299WB1993PLC058969)</w:t>
            </w:r>
          </w:p>
        </w:tc>
      </w:tr>
      <w:tr w:rsidR="00CD1050" w:rsidRPr="003418DB" w:rsidTr="00CD1050">
        <w:trPr>
          <w:trHeight w:val="300"/>
        </w:trPr>
        <w:tc>
          <w:tcPr>
            <w:tcW w:w="11536" w:type="dxa"/>
            <w:tcBorders>
              <w:top w:val="nil"/>
              <w:left w:val="nil"/>
              <w:bottom w:val="nil"/>
              <w:right w:val="nil"/>
            </w:tcBorders>
            <w:shd w:val="clear" w:color="auto" w:fill="auto"/>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Regd. Office:</w:t>
            </w:r>
            <w:r w:rsidRPr="003418DB">
              <w:rPr>
                <w:rFonts w:asciiTheme="minorHAnsi" w:eastAsia="Times New Roman" w:hAnsiTheme="minorHAnsi" w:cstheme="minorHAnsi"/>
                <w:lang w:val="en-IN" w:eastAsia="en-IN"/>
              </w:rPr>
              <w:t xml:space="preserve"> Om Tower, 15th Floor, 32, J L Nehru Road, Kolkata - 700071, West Bengal, India</w:t>
            </w:r>
          </w:p>
        </w:tc>
      </w:tr>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Phone No.:</w:t>
            </w:r>
            <w:r w:rsidRPr="003418DB">
              <w:rPr>
                <w:rFonts w:asciiTheme="minorHAnsi" w:eastAsia="Times New Roman" w:hAnsiTheme="minorHAnsi" w:cstheme="minorHAnsi"/>
                <w:lang w:val="en-IN" w:eastAsia="en-IN"/>
              </w:rPr>
              <w:t xml:space="preserve"> (033) 2288 4064-66, </w:t>
            </w:r>
            <w:r w:rsidRPr="003418DB">
              <w:rPr>
                <w:rFonts w:asciiTheme="minorHAnsi" w:eastAsia="Times New Roman" w:hAnsiTheme="minorHAnsi" w:cstheme="minorHAnsi"/>
                <w:b/>
                <w:bCs/>
                <w:lang w:val="en-IN" w:eastAsia="en-IN"/>
              </w:rPr>
              <w:t>Fax:</w:t>
            </w:r>
            <w:r w:rsidRPr="003418DB">
              <w:rPr>
                <w:rFonts w:asciiTheme="minorHAnsi" w:eastAsia="Times New Roman" w:hAnsiTheme="minorHAnsi" w:cstheme="minorHAnsi"/>
                <w:lang w:val="en-IN" w:eastAsia="en-IN"/>
              </w:rPr>
              <w:t xml:space="preserve"> (033) 2288 4063</w:t>
            </w:r>
          </w:p>
        </w:tc>
      </w:tr>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e-mail:</w:t>
            </w:r>
            <w:r w:rsidRPr="003418DB">
              <w:rPr>
                <w:rFonts w:asciiTheme="minorHAnsi" w:eastAsia="Times New Roman" w:hAnsiTheme="minorHAnsi" w:cstheme="minorHAnsi"/>
                <w:lang w:val="en-IN" w:eastAsia="en-IN"/>
              </w:rPr>
              <w:t xml:space="preserve"> care@dollarglobal.in, </w:t>
            </w:r>
            <w:r w:rsidRPr="003418DB">
              <w:rPr>
                <w:rFonts w:asciiTheme="minorHAnsi" w:eastAsia="Times New Roman" w:hAnsiTheme="minorHAnsi" w:cstheme="minorHAnsi"/>
                <w:b/>
                <w:bCs/>
                <w:lang w:val="en-IN" w:eastAsia="en-IN"/>
              </w:rPr>
              <w:t>Website:</w:t>
            </w:r>
            <w:r w:rsidRPr="003418DB">
              <w:rPr>
                <w:rFonts w:asciiTheme="minorHAnsi" w:eastAsia="Times New Roman" w:hAnsiTheme="minorHAnsi" w:cstheme="minorHAnsi"/>
                <w:lang w:val="en-IN" w:eastAsia="en-IN"/>
              </w:rPr>
              <w:t xml:space="preserve"> www.dollarglobal.in</w:t>
            </w:r>
          </w:p>
        </w:tc>
      </w:tr>
    </w:tbl>
    <w:p w:rsidR="00A733AB" w:rsidRPr="00D72A58" w:rsidRDefault="00D72A58" w:rsidP="00D72A58">
      <w:pPr>
        <w:spacing w:line="240" w:lineRule="auto"/>
        <w:rPr>
          <w:rStyle w:val="Strong"/>
          <w:rFonts w:asciiTheme="minorHAnsi" w:eastAsia="Times New Roman" w:hAnsiTheme="minorHAnsi" w:cstheme="minorHAnsi"/>
          <w:color w:val="000000" w:themeColor="text1"/>
          <w:sz w:val="20"/>
          <w:szCs w:val="20"/>
        </w:rPr>
      </w:pPr>
      <w:r w:rsidRPr="00D72A58">
        <w:rPr>
          <w:rStyle w:val="Strong"/>
          <w:rFonts w:asciiTheme="minorHAnsi" w:eastAsia="Times New Roman" w:hAnsiTheme="minorHAnsi" w:cstheme="minorHAnsi"/>
          <w:color w:val="000000" w:themeColor="text1"/>
          <w:sz w:val="20"/>
          <w:szCs w:val="20"/>
        </w:rPr>
        <w:t>Press Release</w:t>
      </w:r>
    </w:p>
    <w:p w:rsidR="00FB7E1D" w:rsidRPr="00FB7E1D" w:rsidRDefault="00FB7E1D" w:rsidP="00FB7E1D">
      <w:pPr>
        <w:jc w:val="center"/>
        <w:rPr>
          <w:rFonts w:asciiTheme="minorHAnsi" w:eastAsia="Times New Roman" w:hAnsiTheme="minorHAnsi" w:cstheme="minorHAnsi"/>
          <w:b/>
          <w:bCs/>
          <w:sz w:val="32"/>
          <w:szCs w:val="32"/>
        </w:rPr>
      </w:pPr>
      <w:r w:rsidRPr="00FB7E1D">
        <w:rPr>
          <w:rFonts w:asciiTheme="minorHAnsi" w:eastAsia="Times New Roman" w:hAnsiTheme="minorHAnsi" w:cstheme="minorHAnsi"/>
          <w:b/>
          <w:bCs/>
          <w:sz w:val="32"/>
          <w:szCs w:val="32"/>
        </w:rPr>
        <w:t>Dollar</w:t>
      </w:r>
      <w:r w:rsidR="00EF0445">
        <w:rPr>
          <w:rFonts w:asciiTheme="minorHAnsi" w:eastAsia="Times New Roman" w:hAnsiTheme="minorHAnsi" w:cstheme="minorHAnsi"/>
          <w:b/>
          <w:bCs/>
          <w:sz w:val="32"/>
          <w:szCs w:val="32"/>
        </w:rPr>
        <w:t xml:space="preserve"> Industries Limited announces Q1 FY22</w:t>
      </w:r>
      <w:r w:rsidRPr="00FB7E1D">
        <w:rPr>
          <w:rFonts w:asciiTheme="minorHAnsi" w:eastAsia="Times New Roman" w:hAnsiTheme="minorHAnsi" w:cstheme="minorHAnsi"/>
          <w:b/>
          <w:bCs/>
          <w:sz w:val="32"/>
          <w:szCs w:val="32"/>
        </w:rPr>
        <w:t xml:space="preserve"> results</w:t>
      </w:r>
    </w:p>
    <w:p w:rsidR="00233D02" w:rsidRPr="003418DB" w:rsidRDefault="00AE436A" w:rsidP="00CB6621">
      <w:pPr>
        <w:spacing w:after="0" w:line="240" w:lineRule="auto"/>
        <w:jc w:val="center"/>
        <w:rPr>
          <w:rFonts w:asciiTheme="minorHAnsi" w:eastAsia="Times New Roman" w:hAnsiTheme="minorHAnsi" w:cstheme="minorHAnsi"/>
          <w:i/>
          <w:sz w:val="28"/>
          <w:szCs w:val="24"/>
        </w:rPr>
      </w:pPr>
      <w:r w:rsidRPr="003418DB">
        <w:rPr>
          <w:rFonts w:asciiTheme="minorHAnsi" w:hAnsiTheme="minorHAnsi" w:cstheme="minorHAnsi"/>
          <w:b/>
          <w:i/>
          <w:sz w:val="28"/>
          <w:szCs w:val="24"/>
          <w:u w:val="single"/>
        </w:rPr>
        <w:t>Performance Review</w:t>
      </w:r>
    </w:p>
    <w:p w:rsidR="00233D02" w:rsidRPr="003418DB" w:rsidRDefault="00233D02" w:rsidP="00233D02">
      <w:pPr>
        <w:spacing w:after="0" w:line="240" w:lineRule="auto"/>
        <w:jc w:val="center"/>
        <w:rPr>
          <w:rFonts w:asciiTheme="minorHAnsi" w:hAnsiTheme="minorHAnsi" w:cstheme="minorHAnsi"/>
          <w:b/>
          <w:sz w:val="24"/>
          <w:szCs w:val="24"/>
        </w:rPr>
      </w:pPr>
    </w:p>
    <w:p w:rsidR="001B1ED9" w:rsidRPr="003418DB" w:rsidRDefault="001B1ED9" w:rsidP="001B1ED9">
      <w:pPr>
        <w:spacing w:after="0" w:line="240" w:lineRule="auto"/>
        <w:jc w:val="center"/>
        <w:rPr>
          <w:rFonts w:asciiTheme="minorHAnsi" w:hAnsiTheme="minorHAnsi" w:cstheme="minorHAnsi"/>
          <w:b/>
          <w:sz w:val="26"/>
          <w:szCs w:val="26"/>
          <w:u w:val="single"/>
        </w:rPr>
      </w:pPr>
    </w:p>
    <w:p w:rsidR="00233D02" w:rsidRPr="003418DB" w:rsidRDefault="00A733AB" w:rsidP="00233D02">
      <w:pPr>
        <w:spacing w:after="0" w:line="240" w:lineRule="auto"/>
        <w:jc w:val="both"/>
        <w:rPr>
          <w:rFonts w:asciiTheme="minorHAnsi" w:eastAsia="Times New Roman" w:hAnsiTheme="minorHAnsi" w:cstheme="minorHAnsi"/>
          <w:sz w:val="24"/>
          <w:szCs w:val="24"/>
        </w:rPr>
      </w:pPr>
      <w:r w:rsidRPr="003418DB">
        <w:rPr>
          <w:rFonts w:asciiTheme="minorHAnsi" w:eastAsia="Times New Roman" w:hAnsiTheme="minorHAnsi" w:cstheme="minorHAnsi"/>
          <w:b/>
          <w:sz w:val="24"/>
          <w:szCs w:val="24"/>
        </w:rPr>
        <w:t>Kolkata</w:t>
      </w:r>
      <w:r w:rsidR="00233D02" w:rsidRPr="003418DB">
        <w:rPr>
          <w:rFonts w:asciiTheme="minorHAnsi" w:eastAsia="Times New Roman" w:hAnsiTheme="minorHAnsi" w:cstheme="minorHAnsi"/>
          <w:b/>
          <w:sz w:val="24"/>
          <w:szCs w:val="24"/>
        </w:rPr>
        <w:t xml:space="preserve">, </w:t>
      </w:r>
      <w:r w:rsidR="00EF0445">
        <w:rPr>
          <w:rFonts w:asciiTheme="minorHAnsi" w:eastAsia="Times New Roman" w:hAnsiTheme="minorHAnsi" w:cstheme="minorHAnsi"/>
          <w:b/>
          <w:sz w:val="24"/>
          <w:szCs w:val="24"/>
        </w:rPr>
        <w:t>07</w:t>
      </w:r>
      <w:r w:rsidR="00233D02" w:rsidRPr="003418DB">
        <w:rPr>
          <w:rFonts w:asciiTheme="minorHAnsi" w:eastAsia="Times New Roman" w:hAnsiTheme="minorHAnsi" w:cstheme="minorHAnsi"/>
          <w:b/>
          <w:sz w:val="24"/>
          <w:szCs w:val="24"/>
          <w:vertAlign w:val="superscript"/>
        </w:rPr>
        <w:t>th</w:t>
      </w:r>
      <w:r w:rsidR="00EF0445">
        <w:rPr>
          <w:rFonts w:asciiTheme="minorHAnsi" w:eastAsia="Times New Roman" w:hAnsiTheme="minorHAnsi" w:cstheme="minorHAnsi"/>
          <w:b/>
          <w:sz w:val="24"/>
          <w:szCs w:val="24"/>
        </w:rPr>
        <w:t xml:space="preserve">August, </w:t>
      </w:r>
      <w:r w:rsidR="00D32A1B">
        <w:rPr>
          <w:rFonts w:asciiTheme="minorHAnsi" w:eastAsia="Times New Roman" w:hAnsiTheme="minorHAnsi" w:cstheme="minorHAnsi"/>
          <w:b/>
          <w:sz w:val="24"/>
          <w:szCs w:val="24"/>
        </w:rPr>
        <w:t>2021</w:t>
      </w:r>
      <w:r w:rsidR="00233D02" w:rsidRPr="003418DB">
        <w:rPr>
          <w:rFonts w:asciiTheme="minorHAnsi" w:eastAsia="Times New Roman" w:hAnsiTheme="minorHAnsi" w:cstheme="minorHAnsi"/>
          <w:b/>
          <w:sz w:val="24"/>
          <w:szCs w:val="24"/>
        </w:rPr>
        <w:t xml:space="preserve">: </w:t>
      </w:r>
      <w:r w:rsidR="00742CB7" w:rsidRPr="003418DB">
        <w:rPr>
          <w:rFonts w:asciiTheme="minorHAnsi" w:eastAsia="Times New Roman" w:hAnsiTheme="minorHAnsi" w:cstheme="minorHAnsi"/>
          <w:sz w:val="24"/>
          <w:szCs w:val="24"/>
        </w:rPr>
        <w:t>Dollar Industries L</w:t>
      </w:r>
      <w:r w:rsidR="00B66D1B">
        <w:rPr>
          <w:rFonts w:asciiTheme="minorHAnsi" w:eastAsia="Times New Roman" w:hAnsiTheme="minorHAnsi" w:cstheme="minorHAnsi"/>
          <w:sz w:val="24"/>
          <w:szCs w:val="24"/>
        </w:rPr>
        <w:t>imited</w:t>
      </w:r>
      <w:r w:rsidRPr="003418DB">
        <w:rPr>
          <w:rFonts w:asciiTheme="minorHAnsi" w:eastAsia="Times New Roman" w:hAnsiTheme="minorHAnsi" w:cstheme="minorHAnsi"/>
          <w:sz w:val="24"/>
          <w:szCs w:val="24"/>
        </w:rPr>
        <w:t xml:space="preserve">, one of the leading </w:t>
      </w:r>
      <w:r w:rsidR="00742CB7" w:rsidRPr="003418DB">
        <w:rPr>
          <w:rFonts w:asciiTheme="minorHAnsi" w:eastAsia="Times New Roman" w:hAnsiTheme="minorHAnsi" w:cstheme="minorHAnsi"/>
          <w:sz w:val="24"/>
          <w:szCs w:val="24"/>
        </w:rPr>
        <w:t>Garment &amp; Hosiery Company</w:t>
      </w:r>
      <w:r w:rsidRPr="003418DB">
        <w:rPr>
          <w:rFonts w:asciiTheme="minorHAnsi" w:eastAsia="Times New Roman" w:hAnsiTheme="minorHAnsi" w:cstheme="minorHAnsi"/>
          <w:sz w:val="24"/>
          <w:szCs w:val="24"/>
        </w:rPr>
        <w:t xml:space="preserve"> in the country have announced its financial results for the q</w:t>
      </w:r>
      <w:r w:rsidR="007810BC" w:rsidRPr="003418DB">
        <w:rPr>
          <w:rFonts w:asciiTheme="minorHAnsi" w:eastAsia="Times New Roman" w:hAnsiTheme="minorHAnsi" w:cstheme="minorHAnsi"/>
          <w:sz w:val="24"/>
          <w:szCs w:val="24"/>
        </w:rPr>
        <w:t xml:space="preserve">uarter ended </w:t>
      </w:r>
      <w:r w:rsidR="00EF0445" w:rsidRPr="00EF0445">
        <w:rPr>
          <w:rFonts w:asciiTheme="minorHAnsi" w:eastAsia="Times New Roman" w:hAnsiTheme="minorHAnsi" w:cstheme="minorHAnsi"/>
          <w:b/>
          <w:sz w:val="24"/>
          <w:szCs w:val="24"/>
        </w:rPr>
        <w:t>June 30</w:t>
      </w:r>
      <w:r w:rsidR="00EF0445" w:rsidRPr="00EF0445">
        <w:rPr>
          <w:rFonts w:asciiTheme="minorHAnsi" w:eastAsia="Times New Roman" w:hAnsiTheme="minorHAnsi" w:cstheme="minorHAnsi"/>
          <w:b/>
          <w:sz w:val="24"/>
          <w:szCs w:val="24"/>
          <w:vertAlign w:val="superscript"/>
        </w:rPr>
        <w:t>th</w:t>
      </w:r>
      <w:r w:rsidR="00704663" w:rsidRPr="00EF0445">
        <w:rPr>
          <w:rFonts w:asciiTheme="minorHAnsi" w:eastAsia="Times New Roman" w:hAnsiTheme="minorHAnsi" w:cstheme="minorHAnsi"/>
          <w:b/>
          <w:sz w:val="24"/>
          <w:szCs w:val="24"/>
        </w:rPr>
        <w:t>, 2021</w:t>
      </w:r>
      <w:r w:rsidRPr="00EF0445">
        <w:rPr>
          <w:rFonts w:asciiTheme="minorHAnsi" w:eastAsia="Times New Roman" w:hAnsiTheme="minorHAnsi" w:cstheme="minorHAnsi"/>
          <w:b/>
          <w:sz w:val="24"/>
          <w:szCs w:val="24"/>
        </w:rPr>
        <w:t>.</w:t>
      </w: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F73F63" w:rsidP="00233D02">
      <w:pPr>
        <w:spacing w:after="0" w:line="240" w:lineRule="auto"/>
        <w:jc w:val="both"/>
        <w:rPr>
          <w:rFonts w:asciiTheme="minorHAnsi" w:eastAsia="Times New Roman" w:hAnsiTheme="minorHAnsi" w:cstheme="minorHAnsi"/>
          <w:sz w:val="24"/>
          <w:szCs w:val="24"/>
        </w:rPr>
      </w:pPr>
      <w:bookmarkStart w:id="0" w:name="_GoBack"/>
      <w:bookmarkEnd w:id="0"/>
      <w:r w:rsidRPr="00F73F63">
        <w:rPr>
          <w:rFonts w:asciiTheme="minorHAnsi" w:eastAsia="Times New Roman" w:hAnsiTheme="minorHAnsi" w:cstheme="minorHAnsi"/>
          <w:noProof/>
          <w:sz w:val="24"/>
          <w:szCs w:val="24"/>
          <w:lang w:val="en-IN" w:eastAsia="en-IN"/>
        </w:rPr>
        <w:pict>
          <v:roundrect id="AutoShape 9" o:spid="_x0000_s1026" style="position:absolute;left:0;text-align:left;margin-left:1257.05pt;margin-top:.6pt;width:462.75pt;height:219pt;z-index:251661312;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" fillcolor="#d8d8d8" stroked="f">
            <v:textbox>
              <w:txbxContent>
                <w:p w:rsidR="002C27E3" w:rsidRPr="00595883" w:rsidRDefault="00EF0445" w:rsidP="008A7890">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Highlights for Q1FY22</w:t>
                  </w:r>
                  <w:r w:rsidR="002C27E3" w:rsidRPr="00595883">
                    <w:rPr>
                      <w:rFonts w:ascii="Times New Roman" w:eastAsia="Times New Roman" w:hAnsi="Times New Roman"/>
                      <w:b/>
                      <w:color w:val="000000" w:themeColor="text1"/>
                      <w:sz w:val="24"/>
                      <w:szCs w:val="24"/>
                    </w:rPr>
                    <w:t xml:space="preserve"> Standalone Financials</w:t>
                  </w:r>
                </w:p>
                <w:p w:rsidR="002C27E3" w:rsidRPr="00595883" w:rsidRDefault="002C27E3" w:rsidP="008A7890">
                  <w:pPr>
                    <w:pStyle w:val="ListParagraph"/>
                    <w:spacing w:after="0" w:line="240" w:lineRule="auto"/>
                    <w:ind w:left="0"/>
                    <w:rPr>
                      <w:rFonts w:ascii="Times New Roman" w:eastAsia="Times New Roman" w:hAnsi="Times New Roman"/>
                      <w:color w:val="000000" w:themeColor="text1"/>
                      <w:sz w:val="8"/>
                      <w:szCs w:val="24"/>
                    </w:rPr>
                  </w:pPr>
                </w:p>
                <w:p w:rsidR="002C27E3" w:rsidRDefault="00CD1050" w:rsidP="008A7890">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Total Revenue </w:t>
                  </w:r>
                  <w:r w:rsidR="00245586">
                    <w:rPr>
                      <w:rFonts w:ascii="Times New Roman" w:eastAsia="Times New Roman" w:hAnsi="Times New Roman"/>
                      <w:color w:val="000000" w:themeColor="text1"/>
                      <w:sz w:val="24"/>
                      <w:szCs w:val="24"/>
                    </w:rPr>
                    <w:t xml:space="preserve">for </w:t>
                  </w:r>
                  <w:r w:rsidR="00EF0445">
                    <w:rPr>
                      <w:rFonts w:ascii="Times New Roman" w:eastAsia="Times New Roman" w:hAnsi="Times New Roman"/>
                      <w:b/>
                      <w:color w:val="000000" w:themeColor="text1"/>
                      <w:sz w:val="24"/>
                      <w:szCs w:val="24"/>
                    </w:rPr>
                    <w:t>Q1FY22</w:t>
                  </w:r>
                  <w:r w:rsidR="00245586">
                    <w:rPr>
                      <w:rFonts w:ascii="Times New Roman" w:eastAsia="Times New Roman" w:hAnsi="Times New Roman"/>
                      <w:color w:val="000000" w:themeColor="text1"/>
                      <w:sz w:val="24"/>
                      <w:szCs w:val="24"/>
                    </w:rPr>
                    <w:t xml:space="preserve">stood at </w:t>
                  </w:r>
                  <w:r w:rsidR="00EF0445">
                    <w:rPr>
                      <w:rFonts w:ascii="Times New Roman" w:eastAsia="Times New Roman" w:hAnsi="Times New Roman"/>
                      <w:b/>
                      <w:color w:val="000000" w:themeColor="text1"/>
                      <w:sz w:val="24"/>
                      <w:szCs w:val="24"/>
                    </w:rPr>
                    <w:t>Rs.205.49</w:t>
                  </w:r>
                  <w:r w:rsidR="002C27E3" w:rsidRPr="00595883">
                    <w:rPr>
                      <w:rFonts w:ascii="Times New Roman" w:eastAsia="Times New Roman" w:hAnsi="Times New Roman"/>
                      <w:color w:val="000000" w:themeColor="text1"/>
                      <w:sz w:val="24"/>
                      <w:szCs w:val="24"/>
                    </w:rPr>
                    <w:t>crore</w:t>
                  </w:r>
                  <w:r w:rsidR="00245586">
                    <w:rPr>
                      <w:rFonts w:ascii="Times New Roman" w:eastAsia="Times New Roman" w:hAnsi="Times New Roman"/>
                      <w:color w:val="000000" w:themeColor="text1"/>
                      <w:sz w:val="24"/>
                      <w:szCs w:val="24"/>
                    </w:rPr>
                    <w:t xml:space="preserve"> as compared to </w:t>
                  </w:r>
                  <w:r w:rsidR="00EF0445">
                    <w:rPr>
                      <w:rFonts w:ascii="Times New Roman" w:eastAsia="Times New Roman" w:hAnsi="Times New Roman"/>
                      <w:b/>
                      <w:color w:val="000000" w:themeColor="text1"/>
                      <w:sz w:val="24"/>
                      <w:szCs w:val="24"/>
                    </w:rPr>
                    <w:t xml:space="preserve">Rs.159.62 </w:t>
                  </w:r>
                  <w:r w:rsidR="00EF0445">
                    <w:rPr>
                      <w:rFonts w:ascii="Times New Roman" w:eastAsia="Times New Roman" w:hAnsi="Times New Roman"/>
                      <w:color w:val="000000" w:themeColor="text1"/>
                      <w:sz w:val="24"/>
                      <w:szCs w:val="24"/>
                    </w:rPr>
                    <w:t>crores</w:t>
                  </w:r>
                  <w:r w:rsidR="00245586">
                    <w:rPr>
                      <w:rFonts w:ascii="Times New Roman" w:eastAsia="Times New Roman" w:hAnsi="Times New Roman"/>
                      <w:color w:val="000000" w:themeColor="text1"/>
                      <w:sz w:val="24"/>
                      <w:szCs w:val="24"/>
                    </w:rPr>
                    <w:t xml:space="preserve"> for </w:t>
                  </w:r>
                  <w:r w:rsidR="00EF0445">
                    <w:rPr>
                      <w:rFonts w:ascii="Times New Roman" w:eastAsia="Times New Roman" w:hAnsi="Times New Roman"/>
                      <w:b/>
                      <w:color w:val="000000" w:themeColor="text1"/>
                      <w:sz w:val="24"/>
                      <w:szCs w:val="24"/>
                    </w:rPr>
                    <w:t>Q1FY21</w:t>
                  </w:r>
                  <w:r w:rsidR="00245586">
                    <w:rPr>
                      <w:rFonts w:ascii="Times New Roman" w:eastAsia="Times New Roman" w:hAnsi="Times New Roman"/>
                      <w:color w:val="000000" w:themeColor="text1"/>
                      <w:sz w:val="24"/>
                      <w:szCs w:val="24"/>
                    </w:rPr>
                    <w:t xml:space="preserve">growth of </w:t>
                  </w:r>
                  <w:r w:rsidR="00EF0445">
                    <w:rPr>
                      <w:rFonts w:ascii="Times New Roman" w:eastAsia="Times New Roman" w:hAnsi="Times New Roman"/>
                      <w:b/>
                      <w:color w:val="000000" w:themeColor="text1"/>
                      <w:sz w:val="24"/>
                      <w:szCs w:val="24"/>
                    </w:rPr>
                    <w:t>28.74 % for Q1FY22</w:t>
                  </w:r>
                  <w:r w:rsidR="00CD182C">
                    <w:rPr>
                      <w:rFonts w:ascii="Times New Roman" w:eastAsia="Times New Roman" w:hAnsi="Times New Roman"/>
                      <w:b/>
                      <w:color w:val="000000" w:themeColor="text1"/>
                      <w:sz w:val="24"/>
                      <w:szCs w:val="24"/>
                    </w:rPr>
                    <w:t>.</w:t>
                  </w:r>
                </w:p>
                <w:p w:rsidR="00245586" w:rsidRPr="00595883" w:rsidRDefault="00245586" w:rsidP="00245586">
                  <w:pPr>
                    <w:pStyle w:val="ListParagraph"/>
                    <w:spacing w:after="0" w:line="240" w:lineRule="auto"/>
                    <w:ind w:left="360"/>
                    <w:rPr>
                      <w:rFonts w:ascii="Times New Roman" w:eastAsia="Times New Roman" w:hAnsi="Times New Roman"/>
                      <w:color w:val="000000" w:themeColor="text1"/>
                      <w:sz w:val="24"/>
                      <w:szCs w:val="24"/>
                    </w:rPr>
                  </w:pPr>
                </w:p>
                <w:p w:rsidR="00CD182C" w:rsidRDefault="0005284E" w:rsidP="00CD182C">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sidRPr="00CD182C">
                    <w:rPr>
                      <w:rFonts w:ascii="Times New Roman" w:eastAsia="Times New Roman" w:hAnsi="Times New Roman"/>
                      <w:color w:val="000000" w:themeColor="text1"/>
                      <w:sz w:val="24"/>
                      <w:szCs w:val="24"/>
                    </w:rPr>
                    <w:t xml:space="preserve">Operating Revenue </w:t>
                  </w:r>
                  <w:r w:rsidR="00245586" w:rsidRPr="00CD182C">
                    <w:rPr>
                      <w:rFonts w:ascii="Times New Roman" w:eastAsia="Times New Roman" w:hAnsi="Times New Roman"/>
                      <w:color w:val="000000" w:themeColor="text1"/>
                      <w:sz w:val="24"/>
                      <w:szCs w:val="24"/>
                    </w:rPr>
                    <w:t xml:space="preserve">for </w:t>
                  </w:r>
                  <w:r w:rsidR="00EF0445">
                    <w:rPr>
                      <w:rFonts w:ascii="Times New Roman" w:eastAsia="Times New Roman" w:hAnsi="Times New Roman"/>
                      <w:b/>
                      <w:color w:val="000000" w:themeColor="text1"/>
                      <w:sz w:val="24"/>
                      <w:szCs w:val="24"/>
                    </w:rPr>
                    <w:t>Q1FY22</w:t>
                  </w:r>
                  <w:r w:rsidR="00245586" w:rsidRPr="00CD182C">
                    <w:rPr>
                      <w:rFonts w:ascii="Times New Roman" w:eastAsia="Times New Roman" w:hAnsi="Times New Roman"/>
                      <w:color w:val="000000" w:themeColor="text1"/>
                      <w:sz w:val="24"/>
                      <w:szCs w:val="24"/>
                    </w:rPr>
                    <w:t xml:space="preserve">stood at </w:t>
                  </w:r>
                  <w:r w:rsidR="00EF0445">
                    <w:rPr>
                      <w:rFonts w:ascii="Times New Roman" w:eastAsia="Times New Roman" w:hAnsi="Times New Roman"/>
                      <w:b/>
                      <w:color w:val="000000" w:themeColor="text1"/>
                      <w:sz w:val="24"/>
                      <w:szCs w:val="24"/>
                    </w:rPr>
                    <w:t>Rs.204.58</w:t>
                  </w:r>
                  <w:r w:rsidR="00EF0445" w:rsidRPr="00EF0445">
                    <w:rPr>
                      <w:rFonts w:ascii="Times New Roman" w:eastAsia="Times New Roman" w:hAnsi="Times New Roman"/>
                      <w:color w:val="000000" w:themeColor="text1"/>
                      <w:sz w:val="24"/>
                      <w:szCs w:val="24"/>
                    </w:rPr>
                    <w:t>crores</w:t>
                  </w:r>
                  <w:r w:rsidR="00245586" w:rsidRPr="00CD182C">
                    <w:rPr>
                      <w:rFonts w:ascii="Times New Roman" w:eastAsia="Times New Roman" w:hAnsi="Times New Roman"/>
                      <w:color w:val="000000" w:themeColor="text1"/>
                      <w:sz w:val="24"/>
                      <w:szCs w:val="24"/>
                    </w:rPr>
                    <w:t xml:space="preserve">as compared to </w:t>
                  </w:r>
                  <w:r w:rsidR="00EF0445">
                    <w:rPr>
                      <w:rFonts w:ascii="Times New Roman" w:eastAsia="Times New Roman" w:hAnsi="Times New Roman"/>
                      <w:b/>
                      <w:color w:val="000000" w:themeColor="text1"/>
                      <w:sz w:val="24"/>
                      <w:szCs w:val="24"/>
                    </w:rPr>
                    <w:t xml:space="preserve">Rs.159.45 </w:t>
                  </w:r>
                  <w:r w:rsidR="00EF0445" w:rsidRPr="00CD182C">
                    <w:rPr>
                      <w:rFonts w:ascii="Times New Roman" w:eastAsia="Times New Roman" w:hAnsi="Times New Roman"/>
                      <w:b/>
                      <w:color w:val="000000" w:themeColor="text1"/>
                      <w:sz w:val="24"/>
                      <w:szCs w:val="24"/>
                    </w:rPr>
                    <w:t>crores</w:t>
                  </w:r>
                  <w:r w:rsidR="00245586" w:rsidRPr="00CD182C">
                    <w:rPr>
                      <w:rFonts w:ascii="Times New Roman" w:eastAsia="Times New Roman" w:hAnsi="Times New Roman"/>
                      <w:color w:val="000000" w:themeColor="text1"/>
                      <w:sz w:val="24"/>
                      <w:szCs w:val="24"/>
                    </w:rPr>
                    <w:t xml:space="preserve"> for </w:t>
                  </w:r>
                  <w:r w:rsidR="00EF0445">
                    <w:rPr>
                      <w:rFonts w:ascii="Times New Roman" w:eastAsia="Times New Roman" w:hAnsi="Times New Roman"/>
                      <w:b/>
                      <w:color w:val="000000" w:themeColor="text1"/>
                      <w:sz w:val="24"/>
                      <w:szCs w:val="24"/>
                    </w:rPr>
                    <w:t>Q</w:t>
                  </w:r>
                  <w:r w:rsidR="002305FE">
                    <w:rPr>
                      <w:rFonts w:ascii="Times New Roman" w:eastAsia="Times New Roman" w:hAnsi="Times New Roman"/>
                      <w:b/>
                      <w:color w:val="000000" w:themeColor="text1"/>
                      <w:sz w:val="24"/>
                      <w:szCs w:val="24"/>
                    </w:rPr>
                    <w:t>1</w:t>
                  </w:r>
                  <w:r w:rsidR="00EF0445">
                    <w:rPr>
                      <w:rFonts w:ascii="Times New Roman" w:eastAsia="Times New Roman" w:hAnsi="Times New Roman"/>
                      <w:b/>
                      <w:color w:val="000000" w:themeColor="text1"/>
                      <w:sz w:val="24"/>
                      <w:szCs w:val="24"/>
                    </w:rPr>
                    <w:t>FY21</w:t>
                  </w:r>
                  <w:r w:rsidR="00245586" w:rsidRPr="00CD182C">
                    <w:rPr>
                      <w:rFonts w:ascii="Times New Roman" w:eastAsia="Times New Roman" w:hAnsi="Times New Roman"/>
                      <w:color w:val="000000" w:themeColor="text1"/>
                      <w:sz w:val="24"/>
                      <w:szCs w:val="24"/>
                    </w:rPr>
                    <w:t xml:space="preserve">, </w:t>
                  </w:r>
                  <w:r w:rsidR="00CD182C">
                    <w:rPr>
                      <w:rFonts w:ascii="Times New Roman" w:eastAsia="Times New Roman" w:hAnsi="Times New Roman"/>
                      <w:color w:val="000000" w:themeColor="text1"/>
                      <w:sz w:val="24"/>
                      <w:szCs w:val="24"/>
                    </w:rPr>
                    <w:t xml:space="preserve">growth of </w:t>
                  </w:r>
                  <w:r w:rsidR="00EF0445">
                    <w:rPr>
                      <w:rFonts w:ascii="Times New Roman" w:eastAsia="Times New Roman" w:hAnsi="Times New Roman"/>
                      <w:b/>
                      <w:color w:val="000000" w:themeColor="text1"/>
                      <w:sz w:val="24"/>
                      <w:szCs w:val="24"/>
                    </w:rPr>
                    <w:t>28.30</w:t>
                  </w:r>
                  <w:r w:rsidR="00CD182C">
                    <w:rPr>
                      <w:rFonts w:ascii="Times New Roman" w:eastAsia="Times New Roman" w:hAnsi="Times New Roman"/>
                      <w:b/>
                      <w:color w:val="000000" w:themeColor="text1"/>
                      <w:sz w:val="24"/>
                      <w:szCs w:val="24"/>
                    </w:rPr>
                    <w:t xml:space="preserve">% for </w:t>
                  </w:r>
                  <w:r w:rsidR="00EF0445">
                    <w:rPr>
                      <w:rFonts w:ascii="Times New Roman" w:eastAsia="Times New Roman" w:hAnsi="Times New Roman"/>
                      <w:b/>
                      <w:color w:val="000000" w:themeColor="text1"/>
                      <w:sz w:val="24"/>
                      <w:szCs w:val="24"/>
                    </w:rPr>
                    <w:t>Q1</w:t>
                  </w:r>
                  <w:r w:rsidR="00CD182C">
                    <w:rPr>
                      <w:rFonts w:ascii="Times New Roman" w:eastAsia="Times New Roman" w:hAnsi="Times New Roman"/>
                      <w:b/>
                      <w:color w:val="000000" w:themeColor="text1"/>
                      <w:sz w:val="24"/>
                      <w:szCs w:val="24"/>
                    </w:rPr>
                    <w:t>FY</w:t>
                  </w:r>
                  <w:r w:rsidR="00EF0445">
                    <w:rPr>
                      <w:rFonts w:ascii="Times New Roman" w:eastAsia="Times New Roman" w:hAnsi="Times New Roman"/>
                      <w:b/>
                      <w:color w:val="000000" w:themeColor="text1"/>
                      <w:sz w:val="24"/>
                      <w:szCs w:val="24"/>
                    </w:rPr>
                    <w:t>22</w:t>
                  </w:r>
                  <w:r w:rsidR="00CD182C">
                    <w:rPr>
                      <w:rFonts w:ascii="Times New Roman" w:eastAsia="Times New Roman" w:hAnsi="Times New Roman"/>
                      <w:b/>
                      <w:color w:val="000000" w:themeColor="text1"/>
                      <w:sz w:val="24"/>
                      <w:szCs w:val="24"/>
                    </w:rPr>
                    <w:t>.</w:t>
                  </w:r>
                </w:p>
                <w:p w:rsidR="00245586" w:rsidRPr="00CD182C" w:rsidRDefault="00245586" w:rsidP="00A04838">
                  <w:pPr>
                    <w:pStyle w:val="ListParagraph"/>
                    <w:spacing w:after="0" w:line="240" w:lineRule="auto"/>
                    <w:ind w:left="360"/>
                    <w:rPr>
                      <w:rFonts w:ascii="Times New Roman" w:eastAsia="Times New Roman" w:hAnsi="Times New Roman"/>
                      <w:color w:val="000000" w:themeColor="text1"/>
                      <w:sz w:val="24"/>
                      <w:szCs w:val="24"/>
                    </w:rPr>
                  </w:pPr>
                </w:p>
                <w:p w:rsidR="002C27E3" w:rsidRDefault="00CD1050" w:rsidP="008A7890">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EBITDA</w:t>
                  </w:r>
                  <w:r w:rsidR="00EF0445" w:rsidRPr="00CD182C">
                    <w:rPr>
                      <w:rFonts w:ascii="Times New Roman" w:eastAsia="Times New Roman" w:hAnsi="Times New Roman"/>
                      <w:color w:val="000000" w:themeColor="text1"/>
                      <w:sz w:val="24"/>
                      <w:szCs w:val="24"/>
                    </w:rPr>
                    <w:t xml:space="preserve">for </w:t>
                  </w:r>
                  <w:r w:rsidR="00EF0445">
                    <w:rPr>
                      <w:rFonts w:ascii="Times New Roman" w:eastAsia="Times New Roman" w:hAnsi="Times New Roman"/>
                      <w:b/>
                      <w:color w:val="000000" w:themeColor="text1"/>
                      <w:sz w:val="24"/>
                      <w:szCs w:val="24"/>
                    </w:rPr>
                    <w:t xml:space="preserve">Q1FY22 </w:t>
                  </w:r>
                  <w:r w:rsidR="00EF0445" w:rsidRPr="00CD182C">
                    <w:rPr>
                      <w:rFonts w:ascii="Times New Roman" w:eastAsia="Times New Roman" w:hAnsi="Times New Roman"/>
                      <w:color w:val="000000" w:themeColor="text1"/>
                      <w:sz w:val="24"/>
                      <w:szCs w:val="24"/>
                    </w:rPr>
                    <w:t xml:space="preserve">stood at </w:t>
                  </w:r>
                  <w:r w:rsidR="00EF0445">
                    <w:rPr>
                      <w:rFonts w:ascii="Times New Roman" w:eastAsia="Times New Roman" w:hAnsi="Times New Roman"/>
                      <w:b/>
                      <w:color w:val="000000" w:themeColor="text1"/>
                      <w:sz w:val="24"/>
                      <w:szCs w:val="24"/>
                    </w:rPr>
                    <w:t>Rs.36.25</w:t>
                  </w:r>
                  <w:r w:rsidR="00EF0445" w:rsidRPr="00EF0445">
                    <w:rPr>
                      <w:rFonts w:ascii="Times New Roman" w:eastAsia="Times New Roman" w:hAnsi="Times New Roman"/>
                      <w:color w:val="000000" w:themeColor="text1"/>
                      <w:sz w:val="24"/>
                      <w:szCs w:val="24"/>
                    </w:rPr>
                    <w:t>crores</w:t>
                  </w:r>
                  <w:r w:rsidR="00EF0445" w:rsidRPr="00CD182C">
                    <w:rPr>
                      <w:rFonts w:ascii="Times New Roman" w:eastAsia="Times New Roman" w:hAnsi="Times New Roman"/>
                      <w:color w:val="000000" w:themeColor="text1"/>
                      <w:sz w:val="24"/>
                      <w:szCs w:val="24"/>
                    </w:rPr>
                    <w:t xml:space="preserve">as compared to </w:t>
                  </w:r>
                  <w:r w:rsidR="00EF0445">
                    <w:rPr>
                      <w:rFonts w:ascii="Times New Roman" w:eastAsia="Times New Roman" w:hAnsi="Times New Roman"/>
                      <w:b/>
                      <w:color w:val="000000" w:themeColor="text1"/>
                      <w:sz w:val="24"/>
                      <w:szCs w:val="24"/>
                    </w:rPr>
                    <w:t>Rs.28.82</w:t>
                  </w:r>
                  <w:r w:rsidR="00EF0445" w:rsidRPr="00CD182C">
                    <w:rPr>
                      <w:rFonts w:ascii="Times New Roman" w:eastAsia="Times New Roman" w:hAnsi="Times New Roman"/>
                      <w:b/>
                      <w:color w:val="000000" w:themeColor="text1"/>
                      <w:sz w:val="24"/>
                      <w:szCs w:val="24"/>
                    </w:rPr>
                    <w:t>crores</w:t>
                  </w:r>
                  <w:r w:rsidR="00EF0445" w:rsidRPr="00CD182C">
                    <w:rPr>
                      <w:rFonts w:ascii="Times New Roman" w:eastAsia="Times New Roman" w:hAnsi="Times New Roman"/>
                      <w:color w:val="000000" w:themeColor="text1"/>
                      <w:sz w:val="24"/>
                      <w:szCs w:val="24"/>
                    </w:rPr>
                    <w:t xml:space="preserve"> for </w:t>
                  </w:r>
                  <w:r w:rsidR="00EF0445">
                    <w:rPr>
                      <w:rFonts w:ascii="Times New Roman" w:eastAsia="Times New Roman" w:hAnsi="Times New Roman"/>
                      <w:b/>
                      <w:color w:val="000000" w:themeColor="text1"/>
                      <w:sz w:val="24"/>
                      <w:szCs w:val="24"/>
                    </w:rPr>
                    <w:t>Q</w:t>
                  </w:r>
                  <w:r w:rsidR="002305FE">
                    <w:rPr>
                      <w:rFonts w:ascii="Times New Roman" w:eastAsia="Times New Roman" w:hAnsi="Times New Roman"/>
                      <w:b/>
                      <w:color w:val="000000" w:themeColor="text1"/>
                      <w:sz w:val="24"/>
                      <w:szCs w:val="24"/>
                    </w:rPr>
                    <w:t>1</w:t>
                  </w:r>
                  <w:r w:rsidR="00EF0445">
                    <w:rPr>
                      <w:rFonts w:ascii="Times New Roman" w:eastAsia="Times New Roman" w:hAnsi="Times New Roman"/>
                      <w:b/>
                      <w:color w:val="000000" w:themeColor="text1"/>
                      <w:sz w:val="24"/>
                      <w:szCs w:val="24"/>
                    </w:rPr>
                    <w:t>FY21</w:t>
                  </w:r>
                  <w:r w:rsidR="00EF0445" w:rsidRPr="00CD182C">
                    <w:rPr>
                      <w:rFonts w:ascii="Times New Roman" w:eastAsia="Times New Roman" w:hAnsi="Times New Roman"/>
                      <w:color w:val="000000" w:themeColor="text1"/>
                      <w:sz w:val="24"/>
                      <w:szCs w:val="24"/>
                    </w:rPr>
                    <w:t xml:space="preserve">, </w:t>
                  </w:r>
                  <w:r w:rsidR="00EF0445">
                    <w:rPr>
                      <w:rFonts w:ascii="Times New Roman" w:eastAsia="Times New Roman" w:hAnsi="Times New Roman"/>
                      <w:color w:val="000000" w:themeColor="text1"/>
                      <w:sz w:val="24"/>
                      <w:szCs w:val="24"/>
                    </w:rPr>
                    <w:t xml:space="preserve">growth of </w:t>
                  </w:r>
                  <w:r w:rsidR="00EF0445">
                    <w:rPr>
                      <w:rFonts w:ascii="Times New Roman" w:eastAsia="Times New Roman" w:hAnsi="Times New Roman"/>
                      <w:b/>
                      <w:color w:val="000000" w:themeColor="text1"/>
                      <w:sz w:val="24"/>
                      <w:szCs w:val="24"/>
                    </w:rPr>
                    <w:t>25.74 % for Q1FY22.</w:t>
                  </w:r>
                </w:p>
                <w:p w:rsidR="00245586" w:rsidRPr="00595883" w:rsidRDefault="00245586" w:rsidP="00245586">
                  <w:pPr>
                    <w:pStyle w:val="ListParagraph"/>
                    <w:spacing w:after="0" w:line="240" w:lineRule="auto"/>
                    <w:ind w:left="360"/>
                    <w:jc w:val="both"/>
                    <w:rPr>
                      <w:rFonts w:ascii="Times New Roman" w:eastAsia="Times New Roman" w:hAnsi="Times New Roman"/>
                      <w:color w:val="000000" w:themeColor="text1"/>
                      <w:sz w:val="24"/>
                      <w:szCs w:val="24"/>
                    </w:rPr>
                  </w:pPr>
                </w:p>
                <w:p w:rsidR="00504F6B" w:rsidRDefault="00504F6B" w:rsidP="00504F6B">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PAT</w:t>
                  </w:r>
                  <w:r w:rsidR="00EF0445" w:rsidRPr="00CD182C">
                    <w:rPr>
                      <w:rFonts w:ascii="Times New Roman" w:eastAsia="Times New Roman" w:hAnsi="Times New Roman"/>
                      <w:color w:val="000000" w:themeColor="text1"/>
                      <w:sz w:val="24"/>
                      <w:szCs w:val="24"/>
                    </w:rPr>
                    <w:t xml:space="preserve">for </w:t>
                  </w:r>
                  <w:r w:rsidR="00EF0445">
                    <w:rPr>
                      <w:rFonts w:ascii="Times New Roman" w:eastAsia="Times New Roman" w:hAnsi="Times New Roman"/>
                      <w:b/>
                      <w:color w:val="000000" w:themeColor="text1"/>
                      <w:sz w:val="24"/>
                      <w:szCs w:val="24"/>
                    </w:rPr>
                    <w:t xml:space="preserve">Q1FY22 </w:t>
                  </w:r>
                  <w:r w:rsidR="00EF0445" w:rsidRPr="00CD182C">
                    <w:rPr>
                      <w:rFonts w:ascii="Times New Roman" w:eastAsia="Times New Roman" w:hAnsi="Times New Roman"/>
                      <w:color w:val="000000" w:themeColor="text1"/>
                      <w:sz w:val="24"/>
                      <w:szCs w:val="24"/>
                    </w:rPr>
                    <w:t xml:space="preserve">stood at </w:t>
                  </w:r>
                  <w:r w:rsidR="00EF0445">
                    <w:rPr>
                      <w:rFonts w:ascii="Times New Roman" w:eastAsia="Times New Roman" w:hAnsi="Times New Roman"/>
                      <w:b/>
                      <w:color w:val="000000" w:themeColor="text1"/>
                      <w:sz w:val="24"/>
                      <w:szCs w:val="24"/>
                    </w:rPr>
                    <w:t>Rs.23.11</w:t>
                  </w:r>
                  <w:r w:rsidR="00EF0445" w:rsidRPr="00CD182C">
                    <w:rPr>
                      <w:rFonts w:ascii="Times New Roman" w:eastAsia="Times New Roman" w:hAnsi="Times New Roman"/>
                      <w:color w:val="000000" w:themeColor="text1"/>
                      <w:sz w:val="24"/>
                      <w:szCs w:val="24"/>
                    </w:rPr>
                    <w:t xml:space="preserve">as compared to </w:t>
                  </w:r>
                  <w:r w:rsidR="002305FE">
                    <w:rPr>
                      <w:rFonts w:ascii="Times New Roman" w:eastAsia="Times New Roman" w:hAnsi="Times New Roman"/>
                      <w:b/>
                      <w:color w:val="000000" w:themeColor="text1"/>
                      <w:sz w:val="24"/>
                      <w:szCs w:val="24"/>
                    </w:rPr>
                    <w:t>Rs.16.43</w:t>
                  </w:r>
                  <w:r w:rsidR="00EF0445" w:rsidRPr="00CD182C">
                    <w:rPr>
                      <w:rFonts w:ascii="Times New Roman" w:eastAsia="Times New Roman" w:hAnsi="Times New Roman"/>
                      <w:b/>
                      <w:color w:val="000000" w:themeColor="text1"/>
                      <w:sz w:val="24"/>
                      <w:szCs w:val="24"/>
                    </w:rPr>
                    <w:t>crores</w:t>
                  </w:r>
                  <w:r w:rsidR="00EF0445" w:rsidRPr="00CD182C">
                    <w:rPr>
                      <w:rFonts w:ascii="Times New Roman" w:eastAsia="Times New Roman" w:hAnsi="Times New Roman"/>
                      <w:color w:val="000000" w:themeColor="text1"/>
                      <w:sz w:val="24"/>
                      <w:szCs w:val="24"/>
                    </w:rPr>
                    <w:t xml:space="preserve"> for </w:t>
                  </w:r>
                  <w:r w:rsidR="00EF0445">
                    <w:rPr>
                      <w:rFonts w:ascii="Times New Roman" w:eastAsia="Times New Roman" w:hAnsi="Times New Roman"/>
                      <w:b/>
                      <w:color w:val="000000" w:themeColor="text1"/>
                      <w:sz w:val="24"/>
                      <w:szCs w:val="24"/>
                    </w:rPr>
                    <w:t>Q</w:t>
                  </w:r>
                  <w:r w:rsidR="002305FE">
                    <w:rPr>
                      <w:rFonts w:ascii="Times New Roman" w:eastAsia="Times New Roman" w:hAnsi="Times New Roman"/>
                      <w:b/>
                      <w:color w:val="000000" w:themeColor="text1"/>
                      <w:sz w:val="24"/>
                      <w:szCs w:val="24"/>
                    </w:rPr>
                    <w:t>1</w:t>
                  </w:r>
                  <w:r w:rsidR="00EF0445">
                    <w:rPr>
                      <w:rFonts w:ascii="Times New Roman" w:eastAsia="Times New Roman" w:hAnsi="Times New Roman"/>
                      <w:b/>
                      <w:color w:val="000000" w:themeColor="text1"/>
                      <w:sz w:val="24"/>
                      <w:szCs w:val="24"/>
                    </w:rPr>
                    <w:t>FY21</w:t>
                  </w:r>
                  <w:r w:rsidR="00EF0445" w:rsidRPr="00CD182C">
                    <w:rPr>
                      <w:rFonts w:ascii="Times New Roman" w:eastAsia="Times New Roman" w:hAnsi="Times New Roman"/>
                      <w:color w:val="000000" w:themeColor="text1"/>
                      <w:sz w:val="24"/>
                      <w:szCs w:val="24"/>
                    </w:rPr>
                    <w:t xml:space="preserve">, </w:t>
                  </w:r>
                  <w:r w:rsidR="00EF0445">
                    <w:rPr>
                      <w:rFonts w:ascii="Times New Roman" w:eastAsia="Times New Roman" w:hAnsi="Times New Roman"/>
                      <w:color w:val="000000" w:themeColor="text1"/>
                      <w:sz w:val="24"/>
                      <w:szCs w:val="24"/>
                    </w:rPr>
                    <w:t xml:space="preserve">growth of </w:t>
                  </w:r>
                  <w:r w:rsidR="002305FE">
                    <w:rPr>
                      <w:rFonts w:ascii="Times New Roman" w:eastAsia="Times New Roman" w:hAnsi="Times New Roman"/>
                      <w:b/>
                      <w:color w:val="000000" w:themeColor="text1"/>
                      <w:sz w:val="24"/>
                      <w:szCs w:val="24"/>
                    </w:rPr>
                    <w:t>40.57</w:t>
                  </w:r>
                  <w:r w:rsidR="00EF0445">
                    <w:rPr>
                      <w:rFonts w:ascii="Times New Roman" w:eastAsia="Times New Roman" w:hAnsi="Times New Roman"/>
                      <w:b/>
                      <w:color w:val="000000" w:themeColor="text1"/>
                      <w:sz w:val="24"/>
                      <w:szCs w:val="24"/>
                    </w:rPr>
                    <w:t xml:space="preserve"> % for Q1FY22.</w:t>
                  </w:r>
                </w:p>
                <w:p w:rsidR="002C27E3" w:rsidRPr="00CD1050" w:rsidRDefault="002C27E3" w:rsidP="001D6C7A">
                  <w:pPr>
                    <w:pStyle w:val="ListParagraph"/>
                    <w:spacing w:after="0" w:line="240" w:lineRule="auto"/>
                    <w:ind w:left="360"/>
                    <w:rPr>
                      <w:rFonts w:ascii="Times New Roman" w:eastAsia="Times New Roman" w:hAnsi="Times New Roman"/>
                      <w:color w:val="000000" w:themeColor="text1"/>
                      <w:sz w:val="24"/>
                      <w:szCs w:val="24"/>
                    </w:rPr>
                  </w:pPr>
                </w:p>
              </w:txbxContent>
            </v:textbox>
            <w10:wrap anchorx="margin"/>
          </v:roundrect>
        </w:pict>
      </w: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EE6F97" w:rsidRDefault="00EE6F97" w:rsidP="00233D02">
      <w:pPr>
        <w:spacing w:after="0" w:line="240" w:lineRule="auto"/>
        <w:jc w:val="both"/>
        <w:rPr>
          <w:rFonts w:asciiTheme="minorHAnsi" w:eastAsia="Times New Roman" w:hAnsiTheme="minorHAnsi" w:cstheme="minorHAnsi"/>
          <w:sz w:val="24"/>
          <w:szCs w:val="24"/>
        </w:rPr>
      </w:pPr>
    </w:p>
    <w:p w:rsidR="00EE6F97" w:rsidRPr="003418DB" w:rsidRDefault="00EE6F97" w:rsidP="00233D02">
      <w:pPr>
        <w:spacing w:after="0" w:line="240" w:lineRule="auto"/>
        <w:jc w:val="both"/>
        <w:rPr>
          <w:rFonts w:asciiTheme="minorHAnsi" w:eastAsia="Times New Roman" w:hAnsiTheme="minorHAnsi" w:cstheme="minorHAnsi"/>
          <w:sz w:val="24"/>
          <w:szCs w:val="24"/>
        </w:rPr>
      </w:pPr>
    </w:p>
    <w:p w:rsidR="00EA422D" w:rsidRPr="0060140E" w:rsidRDefault="00233D02" w:rsidP="00EA422D">
      <w:pPr>
        <w:spacing w:after="0" w:line="240" w:lineRule="auto"/>
        <w:jc w:val="both"/>
        <w:rPr>
          <w:rFonts w:asciiTheme="minorHAnsi" w:eastAsia="Times New Roman" w:hAnsiTheme="minorHAnsi" w:cstheme="minorHAnsi"/>
          <w:sz w:val="24"/>
          <w:szCs w:val="24"/>
        </w:rPr>
      </w:pPr>
      <w:r w:rsidRPr="003418DB">
        <w:rPr>
          <w:rFonts w:asciiTheme="minorHAnsi" w:eastAsia="Times New Roman" w:hAnsiTheme="minorHAnsi" w:cstheme="minorHAnsi"/>
          <w:sz w:val="24"/>
          <w:szCs w:val="24"/>
        </w:rPr>
        <w:t xml:space="preserve">Commenting on the results, </w:t>
      </w:r>
      <w:r w:rsidR="00742CB7" w:rsidRPr="003418DB">
        <w:rPr>
          <w:rFonts w:asciiTheme="minorHAnsi" w:eastAsia="Times New Roman" w:hAnsiTheme="minorHAnsi" w:cstheme="minorHAnsi"/>
          <w:b/>
          <w:sz w:val="24"/>
          <w:szCs w:val="24"/>
        </w:rPr>
        <w:t>Mr. Vinod Kumar Gupta, Managing</w:t>
      </w:r>
      <w:r w:rsidR="00BA7F78" w:rsidRPr="003418DB">
        <w:rPr>
          <w:rFonts w:asciiTheme="minorHAnsi" w:eastAsia="Times New Roman" w:hAnsiTheme="minorHAnsi" w:cstheme="minorHAnsi"/>
          <w:b/>
          <w:sz w:val="24"/>
          <w:szCs w:val="24"/>
        </w:rPr>
        <w:t xml:space="preserve"> Director, </w:t>
      </w:r>
      <w:r w:rsidR="00742CB7" w:rsidRPr="003418DB">
        <w:rPr>
          <w:rFonts w:asciiTheme="minorHAnsi" w:eastAsia="Times New Roman" w:hAnsiTheme="minorHAnsi" w:cstheme="minorHAnsi"/>
          <w:b/>
          <w:sz w:val="24"/>
          <w:szCs w:val="24"/>
        </w:rPr>
        <w:t>Dollar Industries</w:t>
      </w:r>
      <w:r w:rsidRPr="003418DB">
        <w:rPr>
          <w:rFonts w:asciiTheme="minorHAnsi" w:eastAsia="Times New Roman" w:hAnsiTheme="minorHAnsi" w:cstheme="minorHAnsi"/>
          <w:b/>
          <w:sz w:val="24"/>
          <w:szCs w:val="24"/>
        </w:rPr>
        <w:t xml:space="preserve"> Limited</w:t>
      </w:r>
      <w:r w:rsidR="00114E36" w:rsidRPr="003418DB">
        <w:rPr>
          <w:rFonts w:asciiTheme="minorHAnsi" w:eastAsia="Times New Roman" w:hAnsiTheme="minorHAnsi" w:cstheme="minorHAnsi"/>
          <w:sz w:val="24"/>
          <w:szCs w:val="24"/>
        </w:rPr>
        <w:t xml:space="preserve"> said, </w:t>
      </w:r>
      <w:r w:rsidR="00EA422D">
        <w:rPr>
          <w:rFonts w:asciiTheme="minorHAnsi" w:eastAsia="Times New Roman" w:hAnsiTheme="minorHAnsi" w:cstheme="minorHAnsi"/>
          <w:sz w:val="24"/>
          <w:szCs w:val="24"/>
        </w:rPr>
        <w:t>“</w:t>
      </w:r>
      <w:r w:rsidR="0060140E" w:rsidRPr="0060140E">
        <w:rPr>
          <w:rFonts w:asciiTheme="minorHAnsi" w:eastAsia="Times New Roman" w:hAnsiTheme="minorHAnsi" w:cstheme="minorHAnsi"/>
          <w:sz w:val="24"/>
          <w:szCs w:val="24"/>
        </w:rPr>
        <w:t>Despite the market conditions yet to pick up full steam due to Covid restrictions, the Q1 results are indeed encouraging for us as it matched our expectations. With a robust plan in place with a focus on the key segments, we expect the coming quarters to be buoyant."</w:t>
      </w:r>
      <w:r w:rsidR="00EA422D" w:rsidRPr="0060140E">
        <w:rPr>
          <w:rFonts w:asciiTheme="minorHAnsi" w:eastAsia="Times New Roman" w:hAnsiTheme="minorHAnsi" w:cstheme="minorHAnsi"/>
          <w:sz w:val="24"/>
          <w:szCs w:val="24"/>
        </w:rPr>
        <w:t xml:space="preserve"> </w:t>
      </w:r>
    </w:p>
    <w:p w:rsidR="00EA422D" w:rsidRDefault="00EA422D" w:rsidP="00EA422D">
      <w:pPr>
        <w:spacing w:after="0" w:line="240" w:lineRule="auto"/>
        <w:jc w:val="both"/>
        <w:rPr>
          <w:sz w:val="24"/>
          <w:szCs w:val="24"/>
        </w:rPr>
      </w:pPr>
    </w:p>
    <w:p w:rsidR="0024730F" w:rsidRDefault="0024730F" w:rsidP="008A7890">
      <w:pPr>
        <w:spacing w:line="240" w:lineRule="auto"/>
        <w:jc w:val="both"/>
        <w:rPr>
          <w:rFonts w:asciiTheme="minorHAnsi" w:hAnsiTheme="minorHAnsi" w:cstheme="minorHAnsi"/>
          <w:sz w:val="24"/>
          <w:szCs w:val="24"/>
        </w:rPr>
      </w:pPr>
    </w:p>
    <w:p w:rsidR="00EA422D" w:rsidRDefault="00EA422D" w:rsidP="008A7890">
      <w:pPr>
        <w:spacing w:line="240" w:lineRule="auto"/>
        <w:jc w:val="both"/>
        <w:rPr>
          <w:rFonts w:asciiTheme="minorHAnsi" w:hAnsiTheme="minorHAnsi" w:cstheme="minorHAnsi"/>
          <w:sz w:val="24"/>
          <w:szCs w:val="24"/>
        </w:rPr>
      </w:pPr>
    </w:p>
    <w:p w:rsidR="00EA422D" w:rsidRPr="003418DB" w:rsidRDefault="00EA422D" w:rsidP="008A7890">
      <w:pPr>
        <w:spacing w:line="240" w:lineRule="auto"/>
        <w:jc w:val="both"/>
        <w:rPr>
          <w:rFonts w:asciiTheme="minorHAnsi" w:hAnsiTheme="minorHAnsi" w:cstheme="minorHAnsi"/>
          <w:sz w:val="24"/>
          <w:szCs w:val="24"/>
        </w:rPr>
      </w:pPr>
    </w:p>
    <w:p w:rsidR="00B86E36" w:rsidRDefault="00B86E36" w:rsidP="003418DB">
      <w:pPr>
        <w:spacing w:after="0" w:line="240" w:lineRule="auto"/>
        <w:rPr>
          <w:rFonts w:asciiTheme="minorHAnsi" w:hAnsiTheme="minorHAnsi" w:cstheme="minorHAnsi"/>
          <w:b/>
          <w:sz w:val="24"/>
          <w:szCs w:val="24"/>
          <w:u w:val="single"/>
        </w:rPr>
      </w:pPr>
    </w:p>
    <w:p w:rsidR="003418DB" w:rsidRPr="003418DB" w:rsidRDefault="003418DB" w:rsidP="003418DB">
      <w:pPr>
        <w:spacing w:after="0" w:line="240" w:lineRule="auto"/>
        <w:rPr>
          <w:rFonts w:asciiTheme="minorHAnsi" w:hAnsiTheme="minorHAnsi" w:cstheme="minorHAnsi"/>
          <w:b/>
          <w:sz w:val="24"/>
          <w:szCs w:val="24"/>
        </w:rPr>
      </w:pPr>
      <w:r w:rsidRPr="003418DB">
        <w:rPr>
          <w:rFonts w:asciiTheme="minorHAnsi" w:hAnsiTheme="minorHAnsi" w:cstheme="minorHAnsi"/>
          <w:b/>
          <w:sz w:val="24"/>
          <w:szCs w:val="24"/>
          <w:u w:val="single"/>
        </w:rPr>
        <w:lastRenderedPageBreak/>
        <w:t>About Dollar Industries Limited</w:t>
      </w:r>
      <w:r w:rsidRPr="003418DB">
        <w:rPr>
          <w:rFonts w:asciiTheme="minorHAnsi" w:hAnsiTheme="minorHAnsi" w:cstheme="minorHAnsi"/>
          <w:b/>
          <w:sz w:val="24"/>
          <w:szCs w:val="24"/>
        </w:rPr>
        <w:t xml:space="preserve"> (</w:t>
      </w:r>
      <w:hyperlink r:id="rId8" w:history="1">
        <w:r w:rsidRPr="003418DB">
          <w:rPr>
            <w:rStyle w:val="Hyperlink"/>
            <w:rFonts w:asciiTheme="minorHAnsi" w:hAnsiTheme="minorHAnsi" w:cstheme="minorHAnsi"/>
          </w:rPr>
          <w:t>https://www.dollarglobal.in/</w:t>
        </w:r>
      </w:hyperlink>
      <w:r w:rsidRPr="003418DB">
        <w:rPr>
          <w:rFonts w:asciiTheme="minorHAnsi" w:hAnsiTheme="minorHAnsi" w:cstheme="minorHAnsi"/>
          <w:b/>
          <w:sz w:val="24"/>
          <w:szCs w:val="24"/>
        </w:rPr>
        <w:t>; BSE: Scrip Code 541403; NSE Scrip Code: DOLLAR)</w:t>
      </w:r>
    </w:p>
    <w:p w:rsidR="003418DB" w:rsidRPr="003418DB" w:rsidRDefault="003418DB" w:rsidP="003418DB">
      <w:pPr>
        <w:spacing w:after="0" w:line="240" w:lineRule="auto"/>
        <w:rPr>
          <w:rFonts w:asciiTheme="minorHAnsi" w:hAnsiTheme="minorHAnsi" w:cstheme="minorHAnsi"/>
          <w:b/>
          <w:sz w:val="24"/>
          <w:szCs w:val="24"/>
        </w:rPr>
      </w:pPr>
    </w:p>
    <w:p w:rsidR="003418DB" w:rsidRPr="003418DB" w:rsidRDefault="003418DB" w:rsidP="003F5740">
      <w:pPr>
        <w:spacing w:after="0" w:line="240" w:lineRule="auto"/>
        <w:jc w:val="both"/>
        <w:rPr>
          <w:rFonts w:asciiTheme="minorHAnsi" w:hAnsiTheme="minorHAnsi" w:cstheme="minorHAnsi"/>
          <w:sz w:val="24"/>
          <w:szCs w:val="24"/>
        </w:rPr>
      </w:pPr>
      <w:r w:rsidRPr="003418DB">
        <w:rPr>
          <w:rFonts w:asciiTheme="minorHAnsi" w:hAnsiTheme="minorHAnsi" w:cstheme="minorHAnsi"/>
          <w:sz w:val="24"/>
          <w:szCs w:val="24"/>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qualityand productivity. The styles introduced by Dollar have always stayed in tune with the latest fashion.</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hd w:val="clear" w:color="auto" w:fill="FFFFFF"/>
        <w:spacing w:after="0"/>
        <w:jc w:val="both"/>
        <w:rPr>
          <w:rFonts w:asciiTheme="minorHAnsi" w:hAnsiTheme="minorHAnsi" w:cstheme="minorHAnsi"/>
          <w:sz w:val="24"/>
          <w:szCs w:val="24"/>
        </w:rPr>
      </w:pPr>
      <w:r w:rsidRPr="003418DB">
        <w:rPr>
          <w:rFonts w:asciiTheme="minorHAnsi" w:hAnsiTheme="minorHAnsi" w:cstheme="minorHAnsi"/>
          <w:sz w:val="24"/>
          <w:szCs w:val="24"/>
        </w:rPr>
        <w:t>Identical with top quality and value for money products, brand Dollar enjoys the trust of millions satisfied consumers across globe leaving far reaching footprints in global market.</w:t>
      </w:r>
    </w:p>
    <w:p w:rsidR="003418DB" w:rsidRPr="003418DB" w:rsidRDefault="003418DB" w:rsidP="003418DB">
      <w:pPr>
        <w:shd w:val="clear" w:color="auto" w:fill="FFFFFF"/>
        <w:spacing w:after="0"/>
        <w:jc w:val="both"/>
        <w:rPr>
          <w:rFonts w:asciiTheme="minorHAnsi" w:hAnsiTheme="minorHAnsi" w:cstheme="minorHAnsi"/>
          <w:b/>
          <w:bCs/>
          <w:sz w:val="24"/>
          <w:szCs w:val="24"/>
        </w:rPr>
      </w:pPr>
      <w:r w:rsidRPr="003418DB">
        <w:rPr>
          <w:rFonts w:asciiTheme="minorHAnsi" w:hAnsiTheme="minorHAnsi" w:cstheme="minorHAnsi"/>
          <w:b/>
          <w:bCs/>
          <w:sz w:val="24"/>
          <w:szCs w:val="24"/>
        </w:rPr>
        <w:t xml:space="preserve">The company has a substantial pan-India presence and has established its market abroad, in countries like UAE, Oman, Jordan, Qatar, Kuwait, Bahrain, Yemen, Iraq, Nepal, and Sudan in past few years. The Company has also </w:t>
      </w:r>
      <w:r w:rsidR="00B66D1B">
        <w:rPr>
          <w:rFonts w:asciiTheme="minorHAnsi" w:hAnsiTheme="minorHAnsi" w:cstheme="minorHAnsi"/>
          <w:b/>
          <w:bCs/>
          <w:sz w:val="24"/>
          <w:szCs w:val="24"/>
        </w:rPr>
        <w:t>been listed in NSE &amp; BSE few years ago</w:t>
      </w:r>
      <w:r w:rsidRPr="003418DB">
        <w:rPr>
          <w:rFonts w:asciiTheme="minorHAnsi" w:hAnsiTheme="minorHAnsi" w:cstheme="minorHAnsi"/>
          <w:b/>
          <w:bCs/>
          <w:sz w:val="24"/>
          <w:szCs w:val="24"/>
        </w:rPr>
        <w:t>.</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hd w:val="clear" w:color="auto" w:fill="FFFFFF"/>
        <w:spacing w:after="0"/>
        <w:jc w:val="both"/>
        <w:rPr>
          <w:rFonts w:asciiTheme="minorHAnsi" w:hAnsiTheme="minorHAnsi" w:cstheme="minorHAnsi"/>
          <w:sz w:val="24"/>
          <w:szCs w:val="24"/>
        </w:rPr>
      </w:pPr>
      <w:r w:rsidRPr="003418DB">
        <w:rPr>
          <w:rFonts w:asciiTheme="minorHAnsi" w:hAnsiTheme="minorHAnsi" w:cstheme="minorHAnsi"/>
          <w:sz w:val="24"/>
          <w:szCs w:val="24"/>
        </w:rPr>
        <w:t>Dollar Industries</w:t>
      </w:r>
      <w:r w:rsidR="00B66D1B">
        <w:rPr>
          <w:rFonts w:asciiTheme="minorHAnsi" w:hAnsiTheme="minorHAnsi" w:cstheme="minorHAnsi"/>
          <w:sz w:val="24"/>
          <w:szCs w:val="24"/>
        </w:rPr>
        <w:t xml:space="preserve"> Limited</w:t>
      </w:r>
      <w:r w:rsidRPr="003418DB">
        <w:rPr>
          <w:rFonts w:asciiTheme="minorHAnsi" w:hAnsiTheme="minorHAnsi" w:cstheme="minorHAnsi"/>
          <w:sz w:val="24"/>
          <w:szCs w:val="24"/>
        </w:rPr>
        <w:t xml:space="preserve">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color.</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pacing w:after="0" w:line="240" w:lineRule="auto"/>
        <w:jc w:val="both"/>
        <w:rPr>
          <w:rFonts w:asciiTheme="minorHAnsi" w:hAnsiTheme="minorHAnsi" w:cstheme="minorHAnsi"/>
          <w:sz w:val="24"/>
          <w:szCs w:val="24"/>
        </w:rPr>
      </w:pPr>
    </w:p>
    <w:p w:rsidR="003418DB" w:rsidRPr="003418DB" w:rsidRDefault="003418DB" w:rsidP="003418DB">
      <w:pPr>
        <w:spacing w:after="0" w:line="240" w:lineRule="auto"/>
        <w:rPr>
          <w:rFonts w:asciiTheme="minorHAnsi" w:hAnsiTheme="minorHAnsi" w:cstheme="minorHAnsi"/>
          <w:b/>
          <w:sz w:val="24"/>
          <w:szCs w:val="24"/>
        </w:rPr>
      </w:pPr>
      <w:r w:rsidRPr="003418DB">
        <w:rPr>
          <w:rFonts w:asciiTheme="minorHAnsi" w:hAnsiTheme="minorHAnsi" w:cstheme="minorHAnsi"/>
          <w:b/>
          <w:sz w:val="24"/>
          <w:szCs w:val="24"/>
        </w:rPr>
        <w:t xml:space="preserve">For more information contact: </w:t>
      </w:r>
    </w:p>
    <w:p w:rsidR="003418DB" w:rsidRPr="003418DB" w:rsidRDefault="003418DB" w:rsidP="003418DB">
      <w:pPr>
        <w:spacing w:after="0" w:line="240" w:lineRule="auto"/>
        <w:rPr>
          <w:rFonts w:asciiTheme="minorHAnsi" w:hAnsiTheme="minorHAnsi" w:cstheme="minorHAnsi"/>
          <w:sz w:val="24"/>
          <w:szCs w:val="24"/>
        </w:rPr>
      </w:pPr>
      <w:r w:rsidRPr="003418DB">
        <w:rPr>
          <w:rFonts w:asciiTheme="minorHAnsi" w:hAnsiTheme="minorHAnsi" w:cstheme="minorHAnsi"/>
          <w:noProof/>
          <w:sz w:val="24"/>
          <w:szCs w:val="24"/>
        </w:rPr>
        <w:drawing>
          <wp:anchor distT="0" distB="0" distL="114300" distR="114300" simplePos="0" relativeHeight="251663360" behindDoc="0" locked="0" layoutInCell="1" allowOverlap="1">
            <wp:simplePos x="0" y="0"/>
            <wp:positionH relativeFrom="column">
              <wp:posOffset>1</wp:posOffset>
            </wp:positionH>
            <wp:positionV relativeFrom="paragraph">
              <wp:posOffset>52705</wp:posOffset>
            </wp:positionV>
            <wp:extent cx="6057900" cy="19050"/>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057900" cy="19050"/>
                    </a:xfrm>
                    <a:prstGeom prst="rect">
                      <a:avLst/>
                    </a:prstGeom>
                    <a:ln/>
                  </pic:spPr>
                </pic:pic>
              </a:graphicData>
            </a:graphic>
          </wp:anchor>
        </w:drawing>
      </w:r>
    </w:p>
    <w:tbl>
      <w:tblPr>
        <w:tblW w:w="9360" w:type="dxa"/>
        <w:tblBorders>
          <w:top w:val="nil"/>
          <w:left w:val="nil"/>
          <w:bottom w:val="nil"/>
          <w:right w:val="nil"/>
          <w:insideH w:val="nil"/>
          <w:insideV w:val="nil"/>
        </w:tblBorders>
        <w:tblLayout w:type="fixed"/>
        <w:tblLook w:val="0400"/>
      </w:tblPr>
      <w:tblGrid>
        <w:gridCol w:w="5119"/>
        <w:gridCol w:w="4241"/>
      </w:tblGrid>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p>
        </w:tc>
        <w:tc>
          <w:tcPr>
            <w:tcW w:w="4241" w:type="dxa"/>
          </w:tcPr>
          <w:p w:rsidR="00FB7E1D" w:rsidRPr="003418DB" w:rsidRDefault="00FB7E1D" w:rsidP="00FB7E1D">
            <w:pPr>
              <w:tabs>
                <w:tab w:val="left" w:pos="7815"/>
              </w:tabs>
              <w:spacing w:after="0"/>
              <w:rPr>
                <w:rFonts w:asciiTheme="minorHAnsi" w:hAnsiTheme="minorHAnsi" w:cstheme="minorHAnsi"/>
                <w:szCs w:val="24"/>
              </w:rPr>
            </w:pPr>
          </w:p>
        </w:tc>
      </w:tr>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r w:rsidRPr="00E23D33">
              <w:rPr>
                <w:rFonts w:ascii="Franklin Gothic Demi" w:hAnsi="Franklin Gothic Demi"/>
                <w:sz w:val="20"/>
                <w:szCs w:val="20"/>
              </w:rPr>
              <w:t>SreerajMitra / PriyadarshiniBhan / SayanjitaDey</w:t>
            </w:r>
          </w:p>
        </w:tc>
        <w:tc>
          <w:tcPr>
            <w:tcW w:w="4241" w:type="dxa"/>
          </w:tcPr>
          <w:p w:rsidR="00FB7E1D" w:rsidRPr="003418DB" w:rsidRDefault="00FB7E1D" w:rsidP="00FB7E1D">
            <w:pPr>
              <w:spacing w:after="0"/>
              <w:rPr>
                <w:rFonts w:asciiTheme="minorHAnsi" w:hAnsiTheme="minorHAnsi" w:cstheme="minorHAnsi"/>
                <w:b/>
                <w:szCs w:val="24"/>
              </w:rPr>
            </w:pPr>
          </w:p>
        </w:tc>
      </w:tr>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r w:rsidRPr="00E23D33">
              <w:rPr>
                <w:rFonts w:ascii="Franklin Gothic Demi" w:hAnsi="Franklin Gothic Demi"/>
                <w:sz w:val="20"/>
                <w:szCs w:val="20"/>
              </w:rPr>
              <w:t>Sagittarius Communications</w:t>
            </w:r>
          </w:p>
        </w:tc>
        <w:tc>
          <w:tcPr>
            <w:tcW w:w="4241" w:type="dxa"/>
          </w:tcPr>
          <w:p w:rsidR="00FB7E1D" w:rsidRPr="003418DB" w:rsidRDefault="00FB7E1D" w:rsidP="00FB7E1D">
            <w:pPr>
              <w:tabs>
                <w:tab w:val="left" w:pos="7815"/>
              </w:tabs>
              <w:spacing w:after="0"/>
              <w:rPr>
                <w:rFonts w:asciiTheme="minorHAnsi" w:hAnsiTheme="minorHAnsi" w:cstheme="minorHAnsi"/>
                <w:szCs w:val="24"/>
              </w:rPr>
            </w:pPr>
          </w:p>
        </w:tc>
      </w:tr>
      <w:tr w:rsidR="00FB7E1D" w:rsidRPr="003418DB" w:rsidTr="00373969">
        <w:tc>
          <w:tcPr>
            <w:tcW w:w="5119" w:type="dxa"/>
          </w:tcPr>
          <w:p w:rsidR="00FB7E1D" w:rsidRDefault="00FB7E1D" w:rsidP="00FB7E1D">
            <w:pPr>
              <w:tabs>
                <w:tab w:val="left" w:pos="7815"/>
              </w:tabs>
              <w:spacing w:after="0"/>
              <w:rPr>
                <w:rFonts w:ascii="Franklin Gothic Demi" w:hAnsi="Franklin Gothic Demi"/>
                <w:sz w:val="20"/>
                <w:szCs w:val="20"/>
              </w:rPr>
            </w:pPr>
            <w:r w:rsidRPr="00E23D33">
              <w:rPr>
                <w:rFonts w:ascii="Franklin Gothic Demi" w:hAnsi="Franklin Gothic Demi"/>
                <w:sz w:val="20"/>
                <w:szCs w:val="20"/>
              </w:rPr>
              <w:t>Ph: 9007307884 / 8697719337 / 8697719315</w:t>
            </w:r>
          </w:p>
          <w:p w:rsidR="00FB7E1D" w:rsidRPr="003418DB" w:rsidRDefault="00FB7E1D" w:rsidP="00FB7E1D">
            <w:pPr>
              <w:tabs>
                <w:tab w:val="left" w:pos="7815"/>
              </w:tabs>
              <w:spacing w:after="0"/>
              <w:rPr>
                <w:rFonts w:asciiTheme="minorHAnsi" w:hAnsiTheme="minorHAnsi" w:cstheme="minorHAnsi"/>
                <w:szCs w:val="24"/>
              </w:rPr>
            </w:pPr>
          </w:p>
        </w:tc>
        <w:tc>
          <w:tcPr>
            <w:tcW w:w="4241" w:type="dxa"/>
          </w:tcPr>
          <w:p w:rsidR="00FB7E1D" w:rsidRPr="003418DB" w:rsidRDefault="00FB7E1D" w:rsidP="00FB7E1D">
            <w:pPr>
              <w:pBdr>
                <w:top w:val="nil"/>
                <w:left w:val="nil"/>
                <w:bottom w:val="nil"/>
                <w:right w:val="nil"/>
                <w:between w:val="nil"/>
              </w:pBdr>
              <w:spacing w:after="0"/>
              <w:rPr>
                <w:rFonts w:asciiTheme="minorHAnsi" w:hAnsiTheme="minorHAnsi" w:cstheme="minorHAnsi"/>
                <w:szCs w:val="24"/>
              </w:rPr>
            </w:pPr>
          </w:p>
        </w:tc>
      </w:tr>
    </w:tbl>
    <w:p w:rsidR="003418DB" w:rsidRPr="003418DB" w:rsidRDefault="003418DB" w:rsidP="003418DB">
      <w:pPr>
        <w:autoSpaceDE w:val="0"/>
        <w:autoSpaceDN w:val="0"/>
        <w:adjustRightInd w:val="0"/>
        <w:spacing w:after="0" w:line="240" w:lineRule="auto"/>
        <w:rPr>
          <w:rFonts w:asciiTheme="minorHAnsi" w:hAnsiTheme="minorHAnsi" w:cstheme="minorHAnsi"/>
          <w:b/>
          <w:bCs/>
          <w:color w:val="000000"/>
        </w:rPr>
      </w:pPr>
      <w:r w:rsidRPr="003418DB">
        <w:rPr>
          <w:rFonts w:asciiTheme="minorHAnsi" w:hAnsiTheme="minorHAnsi" w:cstheme="minorHAnsi"/>
          <w:b/>
          <w:bCs/>
          <w:color w:val="000000"/>
        </w:rPr>
        <w:t>DISCLAIMER:</w:t>
      </w:r>
    </w:p>
    <w:p w:rsidR="003418DB" w:rsidRPr="003418DB" w:rsidRDefault="003418DB" w:rsidP="003418DB">
      <w:pPr>
        <w:autoSpaceDE w:val="0"/>
        <w:autoSpaceDN w:val="0"/>
        <w:adjustRightInd w:val="0"/>
        <w:spacing w:after="0" w:line="240" w:lineRule="auto"/>
        <w:rPr>
          <w:rFonts w:asciiTheme="minorHAnsi" w:hAnsiTheme="minorHAnsi" w:cstheme="minorHAnsi"/>
          <w:b/>
          <w:bCs/>
          <w:color w:val="000000"/>
          <w:sz w:val="16"/>
          <w:szCs w:val="16"/>
        </w:rPr>
      </w:pPr>
    </w:p>
    <w:p w:rsidR="003418DB" w:rsidRPr="003418DB" w:rsidRDefault="003418DB" w:rsidP="00D72A58">
      <w:pPr>
        <w:jc w:val="both"/>
        <w:rPr>
          <w:rFonts w:asciiTheme="minorHAnsi" w:hAnsiTheme="minorHAnsi" w:cstheme="minorHAnsi"/>
          <w:sz w:val="20"/>
          <w:szCs w:val="20"/>
        </w:rPr>
      </w:pPr>
      <w:r w:rsidRPr="003418DB">
        <w:rPr>
          <w:rFonts w:asciiTheme="minorHAnsi" w:hAnsiTheme="minorHAnsi" w:cstheme="minorHAnsi"/>
          <w:i/>
        </w:rPr>
        <w:t>Certain statements that are made in the Press Release may be forward-looking statements. Such forward-looking statements are subject to certain risks and uncertainties like significant changes in economic environment in India and overseas, tax laws, inflation, litigation, etc. Actual results might differ substantially from those expressed or implied. Dollar Industries Limited will not be in any way responsible for any action taken based on such statements and discussions; and undertakes no obligation to publicly update these forward-looking statements to reflect subsequent events or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7"/>
        <w:gridCol w:w="4989"/>
      </w:tblGrid>
      <w:tr w:rsidR="003418DB" w:rsidRPr="003418DB" w:rsidTr="00373969">
        <w:trPr>
          <w:trHeight w:val="531"/>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tabs>
                <w:tab w:val="left" w:pos="7815"/>
              </w:tabs>
              <w:rPr>
                <w:rFonts w:asciiTheme="minorHAnsi" w:hAnsiTheme="minorHAnsi" w:cstheme="minorHAnsi"/>
              </w:rPr>
            </w:pPr>
          </w:p>
        </w:tc>
      </w:tr>
      <w:tr w:rsidR="003418DB" w:rsidRPr="003418DB" w:rsidTr="00373969">
        <w:trPr>
          <w:trHeight w:val="265"/>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autoSpaceDE w:val="0"/>
              <w:autoSpaceDN w:val="0"/>
              <w:adjustRightInd w:val="0"/>
              <w:rPr>
                <w:rFonts w:asciiTheme="minorHAnsi" w:hAnsiTheme="minorHAnsi" w:cstheme="minorHAnsi"/>
                <w:b/>
                <w:bCs/>
                <w:color w:val="000000"/>
              </w:rPr>
            </w:pPr>
          </w:p>
        </w:tc>
      </w:tr>
      <w:tr w:rsidR="003418DB" w:rsidRPr="003418DB" w:rsidTr="00373969">
        <w:trPr>
          <w:trHeight w:val="265"/>
        </w:trPr>
        <w:tc>
          <w:tcPr>
            <w:tcW w:w="4207" w:type="dxa"/>
          </w:tcPr>
          <w:p w:rsidR="003418DB" w:rsidRPr="003418DB" w:rsidRDefault="003418DB" w:rsidP="00373969">
            <w:pPr>
              <w:jc w:val="both"/>
              <w:rPr>
                <w:rFonts w:asciiTheme="minorHAnsi" w:hAnsiTheme="minorHAnsi" w:cstheme="minorHAnsi"/>
                <w:i/>
              </w:rPr>
            </w:pPr>
          </w:p>
        </w:tc>
        <w:tc>
          <w:tcPr>
            <w:tcW w:w="4989" w:type="dxa"/>
          </w:tcPr>
          <w:p w:rsidR="003418DB" w:rsidRPr="003418DB" w:rsidRDefault="003418DB" w:rsidP="00373969">
            <w:pPr>
              <w:tabs>
                <w:tab w:val="left" w:pos="7815"/>
              </w:tabs>
              <w:rPr>
                <w:rFonts w:asciiTheme="minorHAnsi" w:hAnsiTheme="minorHAnsi" w:cstheme="minorHAnsi"/>
              </w:rPr>
            </w:pPr>
          </w:p>
        </w:tc>
      </w:tr>
      <w:tr w:rsidR="003418DB" w:rsidRPr="003418DB" w:rsidTr="00373969">
        <w:trPr>
          <w:trHeight w:val="265"/>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pStyle w:val="Default"/>
              <w:rPr>
                <w:rFonts w:asciiTheme="minorHAnsi" w:hAnsiTheme="minorHAnsi" w:cstheme="minorHAnsi"/>
                <w:sz w:val="22"/>
                <w:szCs w:val="22"/>
              </w:rPr>
            </w:pPr>
          </w:p>
        </w:tc>
      </w:tr>
      <w:tr w:rsidR="003418DB" w:rsidRPr="003418DB" w:rsidTr="00373969">
        <w:trPr>
          <w:trHeight w:val="1580"/>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rPr>
                <w:rFonts w:asciiTheme="minorHAnsi" w:hAnsiTheme="minorHAnsi" w:cstheme="minorHAnsi"/>
              </w:rPr>
            </w:pPr>
          </w:p>
        </w:tc>
      </w:tr>
    </w:tbl>
    <w:p w:rsidR="003418DB" w:rsidRPr="003418DB" w:rsidRDefault="003418DB" w:rsidP="008A7890">
      <w:pPr>
        <w:spacing w:line="240" w:lineRule="auto"/>
        <w:jc w:val="both"/>
        <w:rPr>
          <w:rFonts w:asciiTheme="minorHAnsi" w:hAnsiTheme="minorHAnsi" w:cstheme="minorHAnsi"/>
          <w:sz w:val="24"/>
          <w:szCs w:val="24"/>
        </w:rPr>
      </w:pPr>
    </w:p>
    <w:sectPr w:rsidR="003418DB" w:rsidRPr="003418DB" w:rsidSect="00CD1050">
      <w:headerReference w:type="default" r:id="rId10"/>
      <w:pgSz w:w="11906" w:h="16838"/>
      <w:pgMar w:top="1440" w:right="1440"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15" w:rsidRDefault="004D4115" w:rsidP="00D72A58">
      <w:pPr>
        <w:spacing w:after="0" w:line="240" w:lineRule="auto"/>
      </w:pPr>
      <w:r>
        <w:separator/>
      </w:r>
    </w:p>
  </w:endnote>
  <w:endnote w:type="continuationSeparator" w:id="1">
    <w:p w:rsidR="004D4115" w:rsidRDefault="004D4115" w:rsidP="00D72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15" w:rsidRDefault="004D4115" w:rsidP="00D72A58">
      <w:pPr>
        <w:spacing w:after="0" w:line="240" w:lineRule="auto"/>
      </w:pPr>
      <w:r>
        <w:separator/>
      </w:r>
    </w:p>
  </w:footnote>
  <w:footnote w:type="continuationSeparator" w:id="1">
    <w:p w:rsidR="004D4115" w:rsidRDefault="004D4115" w:rsidP="00D72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58" w:rsidRDefault="00D72A58" w:rsidP="00D72A58">
    <w:pPr>
      <w:pStyle w:val="Header"/>
      <w:jc w:val="center"/>
    </w:pPr>
    <w:r w:rsidRPr="00D3676E">
      <w:rPr>
        <w:rFonts w:ascii="Franklin Gothic Demi" w:hAnsi="Franklin Gothic Demi"/>
        <w:b/>
        <w:i/>
        <w:noProof/>
        <w:sz w:val="20"/>
        <w:szCs w:val="20"/>
      </w:rPr>
      <w:drawing>
        <wp:inline distT="0" distB="0" distL="0" distR="0">
          <wp:extent cx="1828800" cy="723900"/>
          <wp:effectExtent l="0" t="0" r="0" b="0"/>
          <wp:docPr id="3" name="Picture 2" descr="C:\Users\user79\Download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9\Downloads\Logo png.png"/>
                  <pic:cNvPicPr>
                    <a:picLocks noChangeAspect="1" noChangeArrowheads="1"/>
                  </pic:cNvPicPr>
                </pic:nvPicPr>
                <pic:blipFill>
                  <a:blip r:embed="rId1" cstate="print"/>
                  <a:srcRect/>
                  <a:stretch>
                    <a:fillRect/>
                  </a:stretch>
                </pic:blipFill>
                <pic:spPr bwMode="auto">
                  <a:xfrm>
                    <a:off x="0" y="0"/>
                    <a:ext cx="182880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2242B"/>
    <w:multiLevelType w:val="hybridMultilevel"/>
    <w:tmpl w:val="58D68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F37EBE"/>
    <w:multiLevelType w:val="hybridMultilevel"/>
    <w:tmpl w:val="94BA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3D02"/>
    <w:rsid w:val="00014BE8"/>
    <w:rsid w:val="00042EED"/>
    <w:rsid w:val="000503BE"/>
    <w:rsid w:val="0005284E"/>
    <w:rsid w:val="00055F34"/>
    <w:rsid w:val="00057B32"/>
    <w:rsid w:val="00060518"/>
    <w:rsid w:val="000638A3"/>
    <w:rsid w:val="000750A3"/>
    <w:rsid w:val="00080443"/>
    <w:rsid w:val="0008398E"/>
    <w:rsid w:val="00090F8E"/>
    <w:rsid w:val="0009101B"/>
    <w:rsid w:val="000A5BF8"/>
    <w:rsid w:val="000B4D2B"/>
    <w:rsid w:val="000C054D"/>
    <w:rsid w:val="000C7F94"/>
    <w:rsid w:val="000E007D"/>
    <w:rsid w:val="000E00D8"/>
    <w:rsid w:val="000E06F9"/>
    <w:rsid w:val="000E5E85"/>
    <w:rsid w:val="000E6B9C"/>
    <w:rsid w:val="00114E36"/>
    <w:rsid w:val="001157E9"/>
    <w:rsid w:val="001473AD"/>
    <w:rsid w:val="001512E7"/>
    <w:rsid w:val="00153871"/>
    <w:rsid w:val="00156809"/>
    <w:rsid w:val="00157D73"/>
    <w:rsid w:val="001605ED"/>
    <w:rsid w:val="00197D5A"/>
    <w:rsid w:val="001A1017"/>
    <w:rsid w:val="001B1ED9"/>
    <w:rsid w:val="001D6C7A"/>
    <w:rsid w:val="002005C1"/>
    <w:rsid w:val="0020307B"/>
    <w:rsid w:val="00205828"/>
    <w:rsid w:val="00206028"/>
    <w:rsid w:val="00223402"/>
    <w:rsid w:val="002238F0"/>
    <w:rsid w:val="002305FE"/>
    <w:rsid w:val="00233D02"/>
    <w:rsid w:val="002356E1"/>
    <w:rsid w:val="00245586"/>
    <w:rsid w:val="0024730F"/>
    <w:rsid w:val="00264F3E"/>
    <w:rsid w:val="0029574E"/>
    <w:rsid w:val="002C27E3"/>
    <w:rsid w:val="002C4DA7"/>
    <w:rsid w:val="002E02D9"/>
    <w:rsid w:val="002F542F"/>
    <w:rsid w:val="0030117D"/>
    <w:rsid w:val="00312F24"/>
    <w:rsid w:val="00331613"/>
    <w:rsid w:val="0034014D"/>
    <w:rsid w:val="003418DB"/>
    <w:rsid w:val="00343AB0"/>
    <w:rsid w:val="0035371C"/>
    <w:rsid w:val="003657E3"/>
    <w:rsid w:val="00365BCB"/>
    <w:rsid w:val="00372B91"/>
    <w:rsid w:val="003745C4"/>
    <w:rsid w:val="003A1A78"/>
    <w:rsid w:val="003C1FA3"/>
    <w:rsid w:val="003D005C"/>
    <w:rsid w:val="003F47B1"/>
    <w:rsid w:val="003F5740"/>
    <w:rsid w:val="0041405F"/>
    <w:rsid w:val="00415267"/>
    <w:rsid w:val="004256EC"/>
    <w:rsid w:val="0043249F"/>
    <w:rsid w:val="0043292F"/>
    <w:rsid w:val="004525CE"/>
    <w:rsid w:val="004711BB"/>
    <w:rsid w:val="004931EF"/>
    <w:rsid w:val="004A7706"/>
    <w:rsid w:val="004B0156"/>
    <w:rsid w:val="004B588F"/>
    <w:rsid w:val="004B7129"/>
    <w:rsid w:val="004C59A6"/>
    <w:rsid w:val="004D0F84"/>
    <w:rsid w:val="004D2F0B"/>
    <w:rsid w:val="004D4115"/>
    <w:rsid w:val="004E53D9"/>
    <w:rsid w:val="004E78F1"/>
    <w:rsid w:val="004F275C"/>
    <w:rsid w:val="004F2FC6"/>
    <w:rsid w:val="00504F6B"/>
    <w:rsid w:val="00506AC5"/>
    <w:rsid w:val="0052342B"/>
    <w:rsid w:val="00525A60"/>
    <w:rsid w:val="00533383"/>
    <w:rsid w:val="00537682"/>
    <w:rsid w:val="00561EC0"/>
    <w:rsid w:val="00582E09"/>
    <w:rsid w:val="00595883"/>
    <w:rsid w:val="00595E0B"/>
    <w:rsid w:val="005A3296"/>
    <w:rsid w:val="005B0B10"/>
    <w:rsid w:val="005B390E"/>
    <w:rsid w:val="005C4F88"/>
    <w:rsid w:val="005D1CD8"/>
    <w:rsid w:val="005E17FF"/>
    <w:rsid w:val="005E1805"/>
    <w:rsid w:val="005E62DE"/>
    <w:rsid w:val="005E6531"/>
    <w:rsid w:val="005F4183"/>
    <w:rsid w:val="005F586F"/>
    <w:rsid w:val="005F6EF1"/>
    <w:rsid w:val="0060140E"/>
    <w:rsid w:val="006178E7"/>
    <w:rsid w:val="0062153F"/>
    <w:rsid w:val="006233D1"/>
    <w:rsid w:val="006251AE"/>
    <w:rsid w:val="00625ADC"/>
    <w:rsid w:val="00625E46"/>
    <w:rsid w:val="00633847"/>
    <w:rsid w:val="006347EE"/>
    <w:rsid w:val="0064078D"/>
    <w:rsid w:val="00681AFA"/>
    <w:rsid w:val="006845F6"/>
    <w:rsid w:val="006A4E18"/>
    <w:rsid w:val="006C6EE9"/>
    <w:rsid w:val="006D25F8"/>
    <w:rsid w:val="006D4B9C"/>
    <w:rsid w:val="006D5E4D"/>
    <w:rsid w:val="006E6C51"/>
    <w:rsid w:val="006F3162"/>
    <w:rsid w:val="00704663"/>
    <w:rsid w:val="00733CAB"/>
    <w:rsid w:val="00742CB7"/>
    <w:rsid w:val="00743781"/>
    <w:rsid w:val="00746D58"/>
    <w:rsid w:val="00751BD7"/>
    <w:rsid w:val="0075230B"/>
    <w:rsid w:val="00773C20"/>
    <w:rsid w:val="00776F37"/>
    <w:rsid w:val="007810BC"/>
    <w:rsid w:val="00786DB1"/>
    <w:rsid w:val="00797D4D"/>
    <w:rsid w:val="007B3F3F"/>
    <w:rsid w:val="007B73C6"/>
    <w:rsid w:val="007D0966"/>
    <w:rsid w:val="007D1417"/>
    <w:rsid w:val="007E06B4"/>
    <w:rsid w:val="007E2675"/>
    <w:rsid w:val="00811A80"/>
    <w:rsid w:val="00813DB0"/>
    <w:rsid w:val="00822AEE"/>
    <w:rsid w:val="00823529"/>
    <w:rsid w:val="00842EF9"/>
    <w:rsid w:val="00864987"/>
    <w:rsid w:val="008A7890"/>
    <w:rsid w:val="008B1733"/>
    <w:rsid w:val="008D0AEB"/>
    <w:rsid w:val="008D4039"/>
    <w:rsid w:val="008D4EC7"/>
    <w:rsid w:val="008E50B3"/>
    <w:rsid w:val="008F5E70"/>
    <w:rsid w:val="00916FCD"/>
    <w:rsid w:val="0092299D"/>
    <w:rsid w:val="0095536A"/>
    <w:rsid w:val="00965095"/>
    <w:rsid w:val="009707DD"/>
    <w:rsid w:val="00985BC6"/>
    <w:rsid w:val="00995440"/>
    <w:rsid w:val="009B0010"/>
    <w:rsid w:val="009C7663"/>
    <w:rsid w:val="009D6319"/>
    <w:rsid w:val="009D7F36"/>
    <w:rsid w:val="009F0A50"/>
    <w:rsid w:val="009F4C8D"/>
    <w:rsid w:val="00A04838"/>
    <w:rsid w:val="00A36A2C"/>
    <w:rsid w:val="00A36E35"/>
    <w:rsid w:val="00A51DDB"/>
    <w:rsid w:val="00A51EC1"/>
    <w:rsid w:val="00A661A4"/>
    <w:rsid w:val="00A662C9"/>
    <w:rsid w:val="00A6734F"/>
    <w:rsid w:val="00A711CD"/>
    <w:rsid w:val="00A733AB"/>
    <w:rsid w:val="00A81317"/>
    <w:rsid w:val="00A929B3"/>
    <w:rsid w:val="00A94062"/>
    <w:rsid w:val="00AA7F44"/>
    <w:rsid w:val="00AB4F43"/>
    <w:rsid w:val="00AC221C"/>
    <w:rsid w:val="00AE1E32"/>
    <w:rsid w:val="00AE436A"/>
    <w:rsid w:val="00AF3F0C"/>
    <w:rsid w:val="00B2391D"/>
    <w:rsid w:val="00B66D1B"/>
    <w:rsid w:val="00B70F2A"/>
    <w:rsid w:val="00B76B3D"/>
    <w:rsid w:val="00B86E36"/>
    <w:rsid w:val="00B95E4A"/>
    <w:rsid w:val="00BA0030"/>
    <w:rsid w:val="00BA7F78"/>
    <w:rsid w:val="00BB2299"/>
    <w:rsid w:val="00BE3DC4"/>
    <w:rsid w:val="00C07AC3"/>
    <w:rsid w:val="00C27ADD"/>
    <w:rsid w:val="00C43BB6"/>
    <w:rsid w:val="00C45B1F"/>
    <w:rsid w:val="00C57CD8"/>
    <w:rsid w:val="00C6037E"/>
    <w:rsid w:val="00C838AF"/>
    <w:rsid w:val="00C843C8"/>
    <w:rsid w:val="00C87796"/>
    <w:rsid w:val="00CA3AA7"/>
    <w:rsid w:val="00CA770A"/>
    <w:rsid w:val="00CB6621"/>
    <w:rsid w:val="00CD1050"/>
    <w:rsid w:val="00CD182C"/>
    <w:rsid w:val="00CD43DC"/>
    <w:rsid w:val="00CF747E"/>
    <w:rsid w:val="00D24897"/>
    <w:rsid w:val="00D25B42"/>
    <w:rsid w:val="00D32A1B"/>
    <w:rsid w:val="00D601C6"/>
    <w:rsid w:val="00D61518"/>
    <w:rsid w:val="00D72A58"/>
    <w:rsid w:val="00D858CA"/>
    <w:rsid w:val="00D85C9E"/>
    <w:rsid w:val="00D85EB5"/>
    <w:rsid w:val="00D908D3"/>
    <w:rsid w:val="00D96235"/>
    <w:rsid w:val="00DF6FCF"/>
    <w:rsid w:val="00E05F25"/>
    <w:rsid w:val="00E07E0D"/>
    <w:rsid w:val="00E11EFB"/>
    <w:rsid w:val="00E158F9"/>
    <w:rsid w:val="00E23191"/>
    <w:rsid w:val="00E2552B"/>
    <w:rsid w:val="00E37D48"/>
    <w:rsid w:val="00E605B8"/>
    <w:rsid w:val="00E60EF8"/>
    <w:rsid w:val="00EA422D"/>
    <w:rsid w:val="00EA6A76"/>
    <w:rsid w:val="00EB3008"/>
    <w:rsid w:val="00EB4CB2"/>
    <w:rsid w:val="00EC6C2A"/>
    <w:rsid w:val="00EE5169"/>
    <w:rsid w:val="00EE6F97"/>
    <w:rsid w:val="00EF0445"/>
    <w:rsid w:val="00EF1348"/>
    <w:rsid w:val="00F25048"/>
    <w:rsid w:val="00F424D7"/>
    <w:rsid w:val="00F573DC"/>
    <w:rsid w:val="00F610C6"/>
    <w:rsid w:val="00F66CBF"/>
    <w:rsid w:val="00F73F63"/>
    <w:rsid w:val="00F82049"/>
    <w:rsid w:val="00F84D2E"/>
    <w:rsid w:val="00F87ED9"/>
    <w:rsid w:val="00F90F99"/>
    <w:rsid w:val="00F95232"/>
    <w:rsid w:val="00FA106D"/>
    <w:rsid w:val="00FB5D62"/>
    <w:rsid w:val="00FB7E1D"/>
    <w:rsid w:val="00FE71B6"/>
    <w:rsid w:val="00FF2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0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02"/>
    <w:pPr>
      <w:ind w:left="720"/>
      <w:contextualSpacing/>
    </w:pPr>
  </w:style>
  <w:style w:type="paragraph" w:styleId="NoSpacing">
    <w:name w:val="No Spacing"/>
    <w:uiPriority w:val="1"/>
    <w:qFormat/>
    <w:rsid w:val="00233D02"/>
    <w:pPr>
      <w:spacing w:after="0" w:line="240" w:lineRule="auto"/>
    </w:pPr>
    <w:rPr>
      <w:rFonts w:ascii="Calibri" w:eastAsia="Calibri" w:hAnsi="Calibri" w:cs="Times New Roman"/>
      <w:lang w:val="en-US"/>
    </w:rPr>
  </w:style>
  <w:style w:type="paragraph" w:customStyle="1" w:styleId="m-2006886918061597550gmail-msonospacing">
    <w:name w:val="m_-2006886918061597550gmail-msonospacing"/>
    <w:basedOn w:val="Normal"/>
    <w:rsid w:val="00233D0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95440"/>
    <w:rPr>
      <w:color w:val="0000FF" w:themeColor="hyperlink"/>
      <w:u w:val="single"/>
    </w:rPr>
  </w:style>
  <w:style w:type="paragraph" w:styleId="NormalWeb">
    <w:name w:val="Normal (Web)"/>
    <w:basedOn w:val="Normal"/>
    <w:uiPriority w:val="99"/>
    <w:semiHidden/>
    <w:unhideWhenUsed/>
    <w:rsid w:val="007E06B4"/>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A733AB"/>
    <w:rPr>
      <w:b/>
      <w:bCs/>
    </w:rPr>
  </w:style>
  <w:style w:type="paragraph" w:customStyle="1" w:styleId="Default">
    <w:name w:val="Default"/>
    <w:rsid w:val="00C6037E"/>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39"/>
    <w:rsid w:val="00C603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51"/>
    <w:rPr>
      <w:rFonts w:ascii="Segoe UI" w:eastAsia="Calibri" w:hAnsi="Segoe UI" w:cs="Segoe UI"/>
      <w:sz w:val="18"/>
      <w:szCs w:val="18"/>
      <w:lang w:val="en-US"/>
    </w:rPr>
  </w:style>
  <w:style w:type="paragraph" w:customStyle="1" w:styleId="Normal1">
    <w:name w:val="Normal1"/>
    <w:rsid w:val="003418DB"/>
    <w:pPr>
      <w:spacing w:after="160" w:line="259" w:lineRule="auto"/>
    </w:pPr>
    <w:rPr>
      <w:rFonts w:ascii="Calibri" w:eastAsia="Calibri" w:hAnsi="Calibri" w:cs="Calibri"/>
      <w:lang w:eastAsia="en-IN"/>
    </w:rPr>
  </w:style>
  <w:style w:type="paragraph" w:styleId="Header">
    <w:name w:val="header"/>
    <w:basedOn w:val="Normal"/>
    <w:link w:val="HeaderChar"/>
    <w:uiPriority w:val="99"/>
    <w:unhideWhenUsed/>
    <w:rsid w:val="00D72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A58"/>
    <w:rPr>
      <w:rFonts w:ascii="Calibri" w:eastAsia="Calibri" w:hAnsi="Calibri" w:cs="Times New Roman"/>
      <w:lang w:val="en-US"/>
    </w:rPr>
  </w:style>
  <w:style w:type="paragraph" w:styleId="Footer">
    <w:name w:val="footer"/>
    <w:basedOn w:val="Normal"/>
    <w:link w:val="FooterChar"/>
    <w:uiPriority w:val="99"/>
    <w:unhideWhenUsed/>
    <w:rsid w:val="00D72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A58"/>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47140421">
      <w:bodyDiv w:val="1"/>
      <w:marLeft w:val="0"/>
      <w:marRight w:val="0"/>
      <w:marTop w:val="0"/>
      <w:marBottom w:val="0"/>
      <w:divBdr>
        <w:top w:val="none" w:sz="0" w:space="0" w:color="auto"/>
        <w:left w:val="none" w:sz="0" w:space="0" w:color="auto"/>
        <w:bottom w:val="none" w:sz="0" w:space="0" w:color="auto"/>
        <w:right w:val="none" w:sz="0" w:space="0" w:color="auto"/>
      </w:divBdr>
    </w:div>
    <w:div w:id="397749631">
      <w:bodyDiv w:val="1"/>
      <w:marLeft w:val="0"/>
      <w:marRight w:val="0"/>
      <w:marTop w:val="0"/>
      <w:marBottom w:val="0"/>
      <w:divBdr>
        <w:top w:val="none" w:sz="0" w:space="0" w:color="auto"/>
        <w:left w:val="none" w:sz="0" w:space="0" w:color="auto"/>
        <w:bottom w:val="none" w:sz="0" w:space="0" w:color="auto"/>
        <w:right w:val="none" w:sz="0" w:space="0" w:color="auto"/>
      </w:divBdr>
    </w:div>
    <w:div w:id="520750809">
      <w:bodyDiv w:val="1"/>
      <w:marLeft w:val="0"/>
      <w:marRight w:val="0"/>
      <w:marTop w:val="0"/>
      <w:marBottom w:val="0"/>
      <w:divBdr>
        <w:top w:val="none" w:sz="0" w:space="0" w:color="auto"/>
        <w:left w:val="none" w:sz="0" w:space="0" w:color="auto"/>
        <w:bottom w:val="none" w:sz="0" w:space="0" w:color="auto"/>
        <w:right w:val="none" w:sz="0" w:space="0" w:color="auto"/>
      </w:divBdr>
    </w:div>
    <w:div w:id="640233912">
      <w:bodyDiv w:val="1"/>
      <w:marLeft w:val="0"/>
      <w:marRight w:val="0"/>
      <w:marTop w:val="0"/>
      <w:marBottom w:val="0"/>
      <w:divBdr>
        <w:top w:val="none" w:sz="0" w:space="0" w:color="auto"/>
        <w:left w:val="none" w:sz="0" w:space="0" w:color="auto"/>
        <w:bottom w:val="none" w:sz="0" w:space="0" w:color="auto"/>
        <w:right w:val="none" w:sz="0" w:space="0" w:color="auto"/>
      </w:divBdr>
    </w:div>
    <w:div w:id="11364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largloba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FF44-5080-405F-8983-34F32B5F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Priyadarshini</dc:creator>
  <cp:lastModifiedBy>user79</cp:lastModifiedBy>
  <cp:revision>17</cp:revision>
  <cp:lastPrinted>2021-02-04T07:31:00Z</cp:lastPrinted>
  <dcterms:created xsi:type="dcterms:W3CDTF">2021-02-04T08:00:00Z</dcterms:created>
  <dcterms:modified xsi:type="dcterms:W3CDTF">2021-08-07T13:12:00Z</dcterms:modified>
</cp:coreProperties>
</file>