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b/>
          <w:bCs/>
          <w:color w:val="222222"/>
          <w:sz w:val="20"/>
          <w:szCs w:val="20"/>
        </w:rPr>
        <w:t>Press Release</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 </w:t>
      </w:r>
    </w:p>
    <w:p w:rsidR="00000642" w:rsidRPr="007063BA" w:rsidRDefault="00000642" w:rsidP="00000642">
      <w:pPr>
        <w:pStyle w:val="NormalWeb"/>
        <w:shd w:val="clear" w:color="auto" w:fill="FFFFFF"/>
        <w:spacing w:before="0" w:beforeAutospacing="0" w:after="0" w:afterAutospacing="0"/>
        <w:jc w:val="center"/>
        <w:rPr>
          <w:rFonts w:ascii="Trebuchet MS" w:hAnsi="Trebuchet MS" w:cs="Arial"/>
          <w:color w:val="222222"/>
          <w:sz w:val="22"/>
          <w:szCs w:val="20"/>
        </w:rPr>
      </w:pPr>
      <w:r w:rsidRPr="007063BA">
        <w:rPr>
          <w:rFonts w:ascii="Trebuchet MS" w:hAnsi="Trebuchet MS" w:cs="Arial"/>
          <w:b/>
          <w:bCs/>
          <w:color w:val="222222"/>
          <w:sz w:val="22"/>
          <w:szCs w:val="20"/>
        </w:rPr>
        <w:t xml:space="preserve">Dollar Industries Limited </w:t>
      </w:r>
      <w:r w:rsidR="00000CE6" w:rsidRPr="007063BA">
        <w:rPr>
          <w:rFonts w:ascii="Trebuchet MS" w:hAnsi="Trebuchet MS" w:cs="Arial"/>
          <w:b/>
          <w:bCs/>
          <w:color w:val="222222"/>
          <w:sz w:val="22"/>
          <w:szCs w:val="20"/>
        </w:rPr>
        <w:t>a</w:t>
      </w:r>
      <w:r w:rsidRPr="007063BA">
        <w:rPr>
          <w:rFonts w:ascii="Trebuchet MS" w:hAnsi="Trebuchet MS" w:cs="Arial"/>
          <w:b/>
          <w:bCs/>
          <w:color w:val="222222"/>
          <w:sz w:val="22"/>
          <w:szCs w:val="20"/>
        </w:rPr>
        <w:t xml:space="preserve">nd </w:t>
      </w:r>
      <w:r w:rsidR="00FE4246">
        <w:rPr>
          <w:rFonts w:ascii="Trebuchet MS" w:hAnsi="Trebuchet MS" w:cs="Arial"/>
          <w:b/>
          <w:bCs/>
          <w:color w:val="222222"/>
          <w:sz w:val="22"/>
          <w:szCs w:val="20"/>
        </w:rPr>
        <w:t xml:space="preserve">The </w:t>
      </w:r>
      <w:r w:rsidRPr="007063BA">
        <w:rPr>
          <w:rFonts w:ascii="Trebuchet MS" w:hAnsi="Trebuchet MS" w:cs="Arial"/>
          <w:b/>
          <w:bCs/>
          <w:color w:val="222222"/>
          <w:sz w:val="22"/>
          <w:szCs w:val="20"/>
        </w:rPr>
        <w:t xml:space="preserve">G.O.A.T. Brand Labs Pte. Limited </w:t>
      </w:r>
      <w:r w:rsidR="007063BA" w:rsidRPr="007063BA">
        <w:rPr>
          <w:rFonts w:ascii="Trebuchet MS" w:hAnsi="Trebuchet MS" w:cs="Arial"/>
          <w:b/>
          <w:bCs/>
          <w:color w:val="222222"/>
          <w:sz w:val="22"/>
          <w:szCs w:val="20"/>
        </w:rPr>
        <w:t>signed a</w:t>
      </w:r>
      <w:r w:rsidRPr="007063BA">
        <w:rPr>
          <w:rFonts w:ascii="Trebuchet MS" w:hAnsi="Trebuchet MS" w:cs="Arial"/>
          <w:b/>
          <w:bCs/>
          <w:color w:val="222222"/>
          <w:sz w:val="22"/>
          <w:szCs w:val="20"/>
        </w:rPr>
        <w:t xml:space="preserve"> Joint Venture Agreement </w:t>
      </w:r>
      <w:r w:rsidR="00E92887" w:rsidRPr="007063BA">
        <w:rPr>
          <w:rFonts w:ascii="Trebuchet MS" w:hAnsi="Trebuchet MS" w:cs="Arial"/>
          <w:b/>
          <w:bCs/>
          <w:color w:val="222222"/>
          <w:sz w:val="22"/>
          <w:szCs w:val="20"/>
        </w:rPr>
        <w:t>f</w:t>
      </w:r>
      <w:r w:rsidR="009F337F" w:rsidRPr="007063BA">
        <w:rPr>
          <w:rFonts w:ascii="Trebuchet MS" w:hAnsi="Trebuchet MS" w:cs="Arial"/>
          <w:b/>
          <w:bCs/>
          <w:color w:val="222222"/>
          <w:sz w:val="22"/>
          <w:szCs w:val="20"/>
        </w:rPr>
        <w:t>or shareholding of</w:t>
      </w:r>
      <w:r w:rsidRPr="007063BA">
        <w:rPr>
          <w:rFonts w:ascii="Trebuchet MS" w:hAnsi="Trebuchet MS" w:cs="Arial"/>
          <w:b/>
          <w:bCs/>
          <w:color w:val="222222"/>
          <w:sz w:val="22"/>
          <w:szCs w:val="20"/>
        </w:rPr>
        <w:t xml:space="preserve"> Pepe Jeans Innerfashion Private Limited</w:t>
      </w:r>
    </w:p>
    <w:p w:rsidR="00000642" w:rsidRDefault="00000642" w:rsidP="00000642">
      <w:pPr>
        <w:pStyle w:val="NormalWeb"/>
        <w:shd w:val="clear" w:color="auto" w:fill="FFFFFF"/>
        <w:spacing w:before="0" w:beforeAutospacing="0" w:after="0" w:afterAutospacing="0"/>
        <w:jc w:val="both"/>
        <w:rPr>
          <w:rFonts w:ascii="Tw Cen MT" w:hAnsi="Tw Cen MT" w:cs="Arial"/>
          <w:color w:val="222222"/>
        </w:rPr>
      </w:pPr>
      <w:r>
        <w:rPr>
          <w:rFonts w:ascii="Tw Cen MT" w:hAnsi="Tw Cen MT" w:cs="Arial"/>
          <w:color w:val="222222"/>
        </w:rPr>
        <w:t> </w:t>
      </w:r>
    </w:p>
    <w:p w:rsidR="00E92887" w:rsidRPr="007063BA" w:rsidRDefault="00000642" w:rsidP="0076061D">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b/>
          <w:bCs/>
          <w:color w:val="222222"/>
          <w:sz w:val="20"/>
          <w:szCs w:val="20"/>
        </w:rPr>
        <w:t xml:space="preserve">Kolkata, </w:t>
      </w:r>
      <w:r w:rsidR="00E92887" w:rsidRPr="007063BA">
        <w:rPr>
          <w:rFonts w:ascii="Trebuchet MS" w:hAnsi="Trebuchet MS" w:cs="Arial"/>
          <w:b/>
          <w:bCs/>
          <w:color w:val="222222"/>
          <w:sz w:val="20"/>
          <w:szCs w:val="20"/>
        </w:rPr>
        <w:t>XX December</w:t>
      </w:r>
      <w:r w:rsidR="009F337F" w:rsidRPr="007063BA">
        <w:rPr>
          <w:rFonts w:ascii="Trebuchet MS" w:hAnsi="Trebuchet MS" w:cs="Arial"/>
          <w:b/>
          <w:bCs/>
          <w:color w:val="222222"/>
          <w:sz w:val="20"/>
          <w:szCs w:val="20"/>
        </w:rPr>
        <w:t>, 2021</w:t>
      </w:r>
      <w:r w:rsidRPr="007063BA">
        <w:rPr>
          <w:rFonts w:ascii="Trebuchet MS" w:hAnsi="Trebuchet MS" w:cs="Arial"/>
          <w:b/>
          <w:bCs/>
          <w:color w:val="222222"/>
          <w:sz w:val="20"/>
          <w:szCs w:val="20"/>
        </w:rPr>
        <w:t>:</w:t>
      </w:r>
      <w:r w:rsidRPr="007063BA">
        <w:rPr>
          <w:rFonts w:ascii="Trebuchet MS" w:hAnsi="Trebuchet MS" w:cs="Arial"/>
          <w:color w:val="222222"/>
          <w:sz w:val="20"/>
          <w:szCs w:val="20"/>
        </w:rPr>
        <w:t> </w:t>
      </w:r>
      <w:r w:rsidRPr="007063BA">
        <w:rPr>
          <w:rFonts w:ascii="Trebuchet MS" w:hAnsi="Trebuchet MS" w:cs="Arial"/>
          <w:b/>
          <w:bCs/>
          <w:color w:val="222222"/>
          <w:sz w:val="20"/>
          <w:szCs w:val="20"/>
        </w:rPr>
        <w:t>Dollar Industries Limited </w:t>
      </w:r>
      <w:r w:rsidRPr="007063BA">
        <w:rPr>
          <w:rFonts w:ascii="Trebuchet MS" w:hAnsi="Trebuchet MS" w:cs="Arial"/>
          <w:color w:val="222222"/>
          <w:sz w:val="20"/>
          <w:szCs w:val="20"/>
        </w:rPr>
        <w:t>and </w:t>
      </w:r>
      <w:r w:rsidRPr="007063BA">
        <w:rPr>
          <w:rFonts w:ascii="Trebuchet MS" w:hAnsi="Trebuchet MS" w:cs="Arial"/>
          <w:b/>
          <w:bCs/>
          <w:color w:val="222222"/>
          <w:sz w:val="20"/>
          <w:szCs w:val="20"/>
        </w:rPr>
        <w:t>G.O.A.T. Brand Labs Pte. Limited</w:t>
      </w:r>
      <w:r w:rsidR="00E92887" w:rsidRPr="007063BA">
        <w:rPr>
          <w:rFonts w:ascii="Trebuchet MS" w:hAnsi="Trebuchet MS" w:cs="Arial"/>
          <w:b/>
          <w:bCs/>
          <w:color w:val="222222"/>
          <w:sz w:val="20"/>
          <w:szCs w:val="20"/>
        </w:rPr>
        <w:t xml:space="preserve"> </w:t>
      </w:r>
      <w:r w:rsidRPr="007063BA">
        <w:rPr>
          <w:rFonts w:ascii="Trebuchet MS" w:hAnsi="Trebuchet MS" w:cs="Arial"/>
          <w:color w:val="222222"/>
          <w:sz w:val="20"/>
          <w:szCs w:val="20"/>
        </w:rPr>
        <w:t xml:space="preserve">have entered into a </w:t>
      </w:r>
      <w:r w:rsidR="00000CE6" w:rsidRPr="007063BA">
        <w:rPr>
          <w:rFonts w:ascii="Trebuchet MS" w:hAnsi="Trebuchet MS" w:cs="Arial"/>
          <w:color w:val="222222"/>
          <w:sz w:val="20"/>
          <w:szCs w:val="20"/>
        </w:rPr>
        <w:t>J</w:t>
      </w:r>
      <w:r w:rsidRPr="007063BA">
        <w:rPr>
          <w:rFonts w:ascii="Trebuchet MS" w:hAnsi="Trebuchet MS" w:cs="Arial"/>
          <w:color w:val="222222"/>
          <w:sz w:val="20"/>
          <w:szCs w:val="20"/>
        </w:rPr>
        <w:t xml:space="preserve">oint </w:t>
      </w:r>
      <w:r w:rsidR="00000CE6" w:rsidRPr="007063BA">
        <w:rPr>
          <w:rFonts w:ascii="Trebuchet MS" w:hAnsi="Trebuchet MS" w:cs="Arial"/>
          <w:color w:val="222222"/>
          <w:sz w:val="20"/>
          <w:szCs w:val="20"/>
        </w:rPr>
        <w:t>V</w:t>
      </w:r>
      <w:r w:rsidRPr="007063BA">
        <w:rPr>
          <w:rFonts w:ascii="Trebuchet MS" w:hAnsi="Trebuchet MS" w:cs="Arial"/>
          <w:color w:val="222222"/>
          <w:sz w:val="20"/>
          <w:szCs w:val="20"/>
        </w:rPr>
        <w:t xml:space="preserve">enture </w:t>
      </w:r>
      <w:r w:rsidR="00000CE6" w:rsidRPr="007063BA">
        <w:rPr>
          <w:rFonts w:ascii="Trebuchet MS" w:hAnsi="Trebuchet MS" w:cs="Arial"/>
          <w:color w:val="222222"/>
          <w:sz w:val="20"/>
          <w:szCs w:val="20"/>
        </w:rPr>
        <w:t>A</w:t>
      </w:r>
      <w:r w:rsidRPr="007063BA">
        <w:rPr>
          <w:rFonts w:ascii="Trebuchet MS" w:hAnsi="Trebuchet MS" w:cs="Arial"/>
          <w:color w:val="222222"/>
          <w:sz w:val="20"/>
          <w:szCs w:val="20"/>
        </w:rPr>
        <w:t xml:space="preserve">greement </w:t>
      </w:r>
      <w:r w:rsidR="00000CE6" w:rsidRPr="007063BA">
        <w:rPr>
          <w:rFonts w:ascii="Trebuchet MS" w:hAnsi="Trebuchet MS" w:cs="Arial"/>
          <w:color w:val="222222"/>
          <w:sz w:val="20"/>
          <w:szCs w:val="20"/>
        </w:rPr>
        <w:t xml:space="preserve">(JVA) </w:t>
      </w:r>
      <w:r w:rsidRPr="007063BA">
        <w:rPr>
          <w:rFonts w:ascii="Trebuchet MS" w:hAnsi="Trebuchet MS" w:cs="Arial"/>
          <w:color w:val="222222"/>
          <w:sz w:val="20"/>
          <w:szCs w:val="20"/>
        </w:rPr>
        <w:t>for shareholding of Pepe Jeans Innerfashion Private Limited</w:t>
      </w:r>
      <w:r w:rsidR="00CC001F" w:rsidRPr="007063BA">
        <w:rPr>
          <w:rFonts w:ascii="Trebuchet MS" w:hAnsi="Trebuchet MS" w:cs="Arial"/>
          <w:color w:val="222222"/>
          <w:sz w:val="20"/>
          <w:szCs w:val="20"/>
        </w:rPr>
        <w:t>.</w:t>
      </w:r>
      <w:r w:rsidR="00E92887" w:rsidRPr="007063BA">
        <w:rPr>
          <w:rFonts w:ascii="Trebuchet MS" w:hAnsi="Trebuchet MS" w:cs="Arial"/>
          <w:color w:val="222222"/>
          <w:sz w:val="20"/>
          <w:szCs w:val="20"/>
          <w:lang w:val="en-US"/>
        </w:rPr>
        <w:t xml:space="preserve"> </w:t>
      </w:r>
      <w:r w:rsidR="0076061D" w:rsidRPr="007063BA">
        <w:rPr>
          <w:rFonts w:ascii="Trebuchet MS" w:hAnsi="Trebuchet MS" w:cs="Arial"/>
          <w:color w:val="222222"/>
          <w:sz w:val="20"/>
          <w:szCs w:val="20"/>
          <w:lang w:val="en-US"/>
        </w:rPr>
        <w:t>Dollar had</w:t>
      </w:r>
      <w:r w:rsidR="00E92887" w:rsidRPr="007063BA">
        <w:rPr>
          <w:rFonts w:ascii="Trebuchet MS" w:hAnsi="Trebuchet MS" w:cs="Arial"/>
          <w:color w:val="222222"/>
          <w:sz w:val="20"/>
          <w:szCs w:val="20"/>
          <w:lang w:val="en-US"/>
        </w:rPr>
        <w:t xml:space="preserve"> </w:t>
      </w:r>
      <w:r w:rsidR="00B816CF" w:rsidRPr="007063BA">
        <w:rPr>
          <w:rFonts w:ascii="Trebuchet MS" w:hAnsi="Trebuchet MS" w:cs="Arial"/>
          <w:color w:val="222222"/>
          <w:sz w:val="20"/>
          <w:szCs w:val="20"/>
          <w:lang w:val="en-US"/>
        </w:rPr>
        <w:t>a 50-50 joint venture partnership under the name P</w:t>
      </w:r>
      <w:r w:rsidR="0076061D" w:rsidRPr="007063BA">
        <w:rPr>
          <w:rFonts w:ascii="Trebuchet MS" w:hAnsi="Trebuchet MS" w:cs="Arial"/>
          <w:color w:val="222222"/>
          <w:sz w:val="20"/>
          <w:szCs w:val="20"/>
          <w:lang w:val="en-US"/>
        </w:rPr>
        <w:t>epe</w:t>
      </w:r>
      <w:r w:rsidR="00B816CF" w:rsidRPr="007063BA">
        <w:rPr>
          <w:rFonts w:ascii="Trebuchet MS" w:hAnsi="Trebuchet MS" w:cs="Arial"/>
          <w:color w:val="222222"/>
          <w:sz w:val="20"/>
          <w:szCs w:val="20"/>
          <w:lang w:val="en-US"/>
        </w:rPr>
        <w:t xml:space="preserve"> Jeans Innerfashion Pvt. Ltd. with P</w:t>
      </w:r>
      <w:r w:rsidR="0076061D" w:rsidRPr="007063BA">
        <w:rPr>
          <w:rFonts w:ascii="Trebuchet MS" w:hAnsi="Trebuchet MS" w:cs="Arial"/>
          <w:color w:val="222222"/>
          <w:sz w:val="20"/>
          <w:szCs w:val="20"/>
          <w:lang w:val="en-US"/>
        </w:rPr>
        <w:t>epe</w:t>
      </w:r>
      <w:r w:rsidR="00B816CF" w:rsidRPr="007063BA">
        <w:rPr>
          <w:rFonts w:ascii="Trebuchet MS" w:hAnsi="Trebuchet MS" w:cs="Arial"/>
          <w:color w:val="222222"/>
          <w:sz w:val="20"/>
          <w:szCs w:val="20"/>
          <w:lang w:val="en-US"/>
        </w:rPr>
        <w:t xml:space="preserve"> Jeans Europe B.V</w:t>
      </w:r>
      <w:r w:rsidR="0076061D" w:rsidRPr="007063BA">
        <w:rPr>
          <w:rFonts w:ascii="Trebuchet MS" w:hAnsi="Trebuchet MS" w:cs="Arial"/>
          <w:color w:val="222222"/>
          <w:sz w:val="20"/>
          <w:szCs w:val="20"/>
          <w:lang w:val="en-US"/>
        </w:rPr>
        <w:t>.</w:t>
      </w:r>
      <w:r w:rsidR="00E92887" w:rsidRPr="007063BA">
        <w:rPr>
          <w:rFonts w:ascii="Trebuchet MS" w:hAnsi="Trebuchet MS" w:cs="Arial"/>
          <w:color w:val="222222"/>
          <w:sz w:val="20"/>
          <w:szCs w:val="20"/>
          <w:lang w:val="en-US"/>
        </w:rPr>
        <w:t xml:space="preserve"> </w:t>
      </w:r>
      <w:r w:rsidR="0076061D" w:rsidRPr="007063BA">
        <w:rPr>
          <w:rFonts w:ascii="Trebuchet MS" w:hAnsi="Trebuchet MS" w:cs="Arial"/>
          <w:color w:val="222222"/>
          <w:sz w:val="20"/>
          <w:szCs w:val="20"/>
          <w:lang w:val="en-US"/>
        </w:rPr>
        <w:t xml:space="preserve">vide a JVA dated </w:t>
      </w:r>
      <w:r w:rsidRPr="007063BA">
        <w:rPr>
          <w:rFonts w:ascii="Trebuchet MS" w:hAnsi="Trebuchet MS" w:cs="Arial"/>
          <w:color w:val="222222"/>
          <w:sz w:val="20"/>
          <w:szCs w:val="20"/>
        </w:rPr>
        <w:t>11</w:t>
      </w:r>
      <w:r w:rsidRPr="007063BA">
        <w:rPr>
          <w:rFonts w:ascii="Trebuchet MS" w:hAnsi="Trebuchet MS" w:cs="Arial"/>
          <w:color w:val="222222"/>
          <w:sz w:val="20"/>
          <w:szCs w:val="20"/>
          <w:vertAlign w:val="superscript"/>
        </w:rPr>
        <w:t>th</w:t>
      </w:r>
      <w:r w:rsidRPr="007063BA">
        <w:rPr>
          <w:rFonts w:ascii="Trebuchet MS" w:hAnsi="Trebuchet MS" w:cs="Arial"/>
          <w:color w:val="222222"/>
          <w:sz w:val="20"/>
          <w:szCs w:val="20"/>
        </w:rPr>
        <w:t xml:space="preserve"> August, 2017. </w:t>
      </w:r>
    </w:p>
    <w:p w:rsidR="00E92887" w:rsidRPr="007063BA" w:rsidRDefault="00E92887" w:rsidP="0076061D">
      <w:pPr>
        <w:pStyle w:val="NormalWeb"/>
        <w:shd w:val="clear" w:color="auto" w:fill="FFFFFF"/>
        <w:spacing w:before="0" w:beforeAutospacing="0" w:after="0" w:afterAutospacing="0"/>
        <w:jc w:val="both"/>
        <w:rPr>
          <w:rFonts w:ascii="Trebuchet MS" w:hAnsi="Trebuchet MS" w:cs="Arial"/>
          <w:color w:val="222222"/>
          <w:sz w:val="20"/>
          <w:szCs w:val="20"/>
        </w:rPr>
      </w:pP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 xml:space="preserve">Recently, Pepe being desirous to exit </w:t>
      </w:r>
      <w:r w:rsidR="00E92887" w:rsidRPr="007063BA">
        <w:rPr>
          <w:rFonts w:ascii="Trebuchet MS" w:hAnsi="Trebuchet MS" w:cs="Arial"/>
          <w:color w:val="222222"/>
          <w:sz w:val="20"/>
          <w:szCs w:val="20"/>
        </w:rPr>
        <w:t>from Pepe</w:t>
      </w:r>
      <w:r w:rsidR="009F337F" w:rsidRPr="007063BA">
        <w:rPr>
          <w:rFonts w:ascii="Trebuchet MS" w:hAnsi="Trebuchet MS" w:cs="Arial"/>
          <w:color w:val="222222"/>
          <w:sz w:val="20"/>
          <w:szCs w:val="20"/>
        </w:rPr>
        <w:t xml:space="preserve"> Innerfashion had offered Dollar to buy out Pepe’s entire stake in accordance with the clause dealing with Right of First Offer (ROFO) in the said JV Agreement. However, having renounced to exercise its ROFO rights, Dollar agreed to the transfer of shares held by Pepe in </w:t>
      </w:r>
      <w:r w:rsidR="00E92887" w:rsidRPr="007063BA">
        <w:rPr>
          <w:rFonts w:ascii="Trebuchet MS" w:hAnsi="Trebuchet MS" w:cs="Arial"/>
          <w:color w:val="222222"/>
          <w:sz w:val="20"/>
          <w:szCs w:val="20"/>
        </w:rPr>
        <w:t>favour</w:t>
      </w:r>
      <w:r w:rsidR="009F337F" w:rsidRPr="007063BA">
        <w:rPr>
          <w:rFonts w:ascii="Trebuchet MS" w:hAnsi="Trebuchet MS" w:cs="Arial"/>
          <w:color w:val="222222"/>
          <w:sz w:val="20"/>
          <w:szCs w:val="20"/>
        </w:rPr>
        <w:t xml:space="preserve"> of G.O.A.T</w:t>
      </w:r>
      <w:r w:rsidR="00E92887" w:rsidRPr="007063BA">
        <w:rPr>
          <w:rFonts w:ascii="Trebuchet MS" w:hAnsi="Trebuchet MS" w:cs="Arial"/>
          <w:color w:val="222222"/>
          <w:sz w:val="20"/>
          <w:szCs w:val="20"/>
        </w:rPr>
        <w:t>,</w:t>
      </w:r>
      <w:r w:rsidR="009F337F" w:rsidRPr="007063BA">
        <w:rPr>
          <w:rFonts w:ascii="Trebuchet MS" w:hAnsi="Trebuchet MS" w:cs="Arial"/>
          <w:color w:val="222222"/>
          <w:sz w:val="20"/>
          <w:szCs w:val="20"/>
        </w:rPr>
        <w:t xml:space="preserve"> a multinational company incorporated under the laws of Singapore.</w:t>
      </w:r>
      <w:r w:rsidR="00E92887" w:rsidRPr="007063BA">
        <w:rPr>
          <w:rFonts w:ascii="Trebuchet MS" w:hAnsi="Trebuchet MS" w:cs="Arial"/>
          <w:color w:val="222222"/>
          <w:sz w:val="20"/>
          <w:szCs w:val="20"/>
        </w:rPr>
        <w:t xml:space="preserve"> </w:t>
      </w:r>
      <w:r w:rsidRPr="007063BA">
        <w:rPr>
          <w:rFonts w:ascii="Trebuchet MS" w:hAnsi="Trebuchet MS" w:cs="Arial"/>
          <w:color w:val="222222"/>
          <w:sz w:val="20"/>
          <w:szCs w:val="20"/>
        </w:rPr>
        <w:t xml:space="preserve">Subsequently, G.O.A.T has purchased the entire stake of </w:t>
      </w:r>
      <w:r w:rsidR="00000CE6" w:rsidRPr="007063BA">
        <w:rPr>
          <w:rFonts w:ascii="Trebuchet MS" w:hAnsi="Trebuchet MS" w:cs="Arial"/>
          <w:color w:val="222222"/>
          <w:sz w:val="20"/>
          <w:szCs w:val="20"/>
        </w:rPr>
        <w:t>Pepe</w:t>
      </w:r>
      <w:r w:rsidRPr="007063BA">
        <w:rPr>
          <w:rFonts w:ascii="Trebuchet MS" w:hAnsi="Trebuchet MS" w:cs="Arial"/>
          <w:color w:val="222222"/>
          <w:sz w:val="20"/>
          <w:szCs w:val="20"/>
        </w:rPr>
        <w:t xml:space="preserve"> and thus executed a Share Purchase Agreement (SPA) with Pepe. Following the stake transfer, the existing </w:t>
      </w:r>
      <w:r w:rsidR="00000CE6" w:rsidRPr="007063BA">
        <w:rPr>
          <w:rFonts w:ascii="Trebuchet MS" w:hAnsi="Trebuchet MS" w:cs="Arial"/>
          <w:color w:val="222222"/>
          <w:sz w:val="20"/>
          <w:szCs w:val="20"/>
        </w:rPr>
        <w:t>JVA</w:t>
      </w:r>
      <w:r w:rsidRPr="007063BA">
        <w:rPr>
          <w:rFonts w:ascii="Trebuchet MS" w:hAnsi="Trebuchet MS" w:cs="Arial"/>
          <w:color w:val="222222"/>
          <w:sz w:val="20"/>
          <w:szCs w:val="20"/>
        </w:rPr>
        <w:t xml:space="preserve"> between Pepe and Dollar stands terminated.</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 </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 xml:space="preserve">With the sale of its stake by Pepe to G.O.A.T, Dollar has entered into new </w:t>
      </w:r>
      <w:r w:rsidR="00000CE6" w:rsidRPr="007063BA">
        <w:rPr>
          <w:rFonts w:ascii="Trebuchet MS" w:hAnsi="Trebuchet MS" w:cs="Arial"/>
          <w:color w:val="222222"/>
          <w:sz w:val="20"/>
          <w:szCs w:val="20"/>
        </w:rPr>
        <w:t>JVA</w:t>
      </w:r>
      <w:r w:rsidRPr="007063BA">
        <w:rPr>
          <w:rFonts w:ascii="Trebuchet MS" w:hAnsi="Trebuchet MS" w:cs="Arial"/>
          <w:color w:val="222222"/>
          <w:sz w:val="20"/>
          <w:szCs w:val="20"/>
        </w:rPr>
        <w:t xml:space="preserve"> with G.O.A.T</w:t>
      </w:r>
      <w:r w:rsidR="00191F82" w:rsidRPr="007063BA">
        <w:rPr>
          <w:rFonts w:ascii="Trebuchet MS" w:hAnsi="Trebuchet MS" w:cs="Arial"/>
          <w:color w:val="222222"/>
          <w:sz w:val="20"/>
          <w:szCs w:val="20"/>
        </w:rPr>
        <w:t xml:space="preserve"> for its stake in Pepe Innerfashion</w:t>
      </w:r>
      <w:r w:rsidRPr="007063BA">
        <w:rPr>
          <w:rFonts w:ascii="Trebuchet MS" w:hAnsi="Trebuchet MS" w:cs="Arial"/>
          <w:color w:val="222222"/>
          <w:sz w:val="20"/>
          <w:szCs w:val="20"/>
        </w:rPr>
        <w:t xml:space="preserve">. The existing License </w:t>
      </w:r>
      <w:r w:rsidR="00000CE6" w:rsidRPr="007063BA">
        <w:rPr>
          <w:rFonts w:ascii="Trebuchet MS" w:hAnsi="Trebuchet MS" w:cs="Arial"/>
          <w:color w:val="222222"/>
          <w:sz w:val="20"/>
          <w:szCs w:val="20"/>
        </w:rPr>
        <w:t>A</w:t>
      </w:r>
      <w:r w:rsidRPr="007063BA">
        <w:rPr>
          <w:rFonts w:ascii="Trebuchet MS" w:hAnsi="Trebuchet MS" w:cs="Arial"/>
          <w:color w:val="222222"/>
          <w:sz w:val="20"/>
          <w:szCs w:val="20"/>
        </w:rPr>
        <w:t xml:space="preserve">greement of </w:t>
      </w:r>
      <w:r w:rsidR="00000CE6" w:rsidRPr="007063BA">
        <w:rPr>
          <w:rFonts w:ascii="Trebuchet MS" w:hAnsi="Trebuchet MS" w:cs="Arial"/>
          <w:color w:val="222222"/>
          <w:sz w:val="20"/>
          <w:szCs w:val="20"/>
        </w:rPr>
        <w:t>Pepe Innerfashion</w:t>
      </w:r>
      <w:r w:rsidRPr="007063BA">
        <w:rPr>
          <w:rFonts w:ascii="Trebuchet MS" w:hAnsi="Trebuchet MS" w:cs="Arial"/>
          <w:color w:val="222222"/>
          <w:sz w:val="20"/>
          <w:szCs w:val="20"/>
        </w:rPr>
        <w:t xml:space="preserve"> with </w:t>
      </w:r>
      <w:r w:rsidR="00000CE6" w:rsidRPr="007063BA">
        <w:rPr>
          <w:rFonts w:ascii="Trebuchet MS" w:hAnsi="Trebuchet MS" w:cs="Arial"/>
          <w:color w:val="222222"/>
          <w:sz w:val="20"/>
          <w:szCs w:val="20"/>
        </w:rPr>
        <w:t xml:space="preserve">PJ </w:t>
      </w:r>
      <w:r w:rsidRPr="007063BA">
        <w:rPr>
          <w:rFonts w:ascii="Trebuchet MS" w:hAnsi="Trebuchet MS" w:cs="Arial"/>
          <w:color w:val="222222"/>
          <w:sz w:val="20"/>
          <w:szCs w:val="20"/>
        </w:rPr>
        <w:t>Hung</w:t>
      </w:r>
      <w:r w:rsidR="00000CE6" w:rsidRPr="007063BA">
        <w:rPr>
          <w:rFonts w:ascii="Trebuchet MS" w:hAnsi="Trebuchet MS" w:cs="Arial"/>
          <w:color w:val="222222"/>
          <w:sz w:val="20"/>
          <w:szCs w:val="20"/>
        </w:rPr>
        <w:t>a</w:t>
      </w:r>
      <w:r w:rsidRPr="007063BA">
        <w:rPr>
          <w:rFonts w:ascii="Trebuchet MS" w:hAnsi="Trebuchet MS" w:cs="Arial"/>
          <w:color w:val="222222"/>
          <w:sz w:val="20"/>
          <w:szCs w:val="20"/>
        </w:rPr>
        <w:t>ry KFT</w:t>
      </w:r>
      <w:r w:rsidR="00000CE6" w:rsidRPr="007063BA">
        <w:rPr>
          <w:rFonts w:ascii="Trebuchet MS" w:hAnsi="Trebuchet MS" w:cs="Arial"/>
          <w:color w:val="222222"/>
          <w:sz w:val="20"/>
          <w:szCs w:val="20"/>
        </w:rPr>
        <w:t>, Hungary</w:t>
      </w:r>
      <w:r w:rsidRPr="007063BA">
        <w:rPr>
          <w:rFonts w:ascii="Trebuchet MS" w:hAnsi="Trebuchet MS" w:cs="Arial"/>
          <w:color w:val="222222"/>
          <w:sz w:val="20"/>
          <w:szCs w:val="20"/>
        </w:rPr>
        <w:t xml:space="preserve"> for use of their </w:t>
      </w:r>
      <w:r w:rsidR="00000CE6" w:rsidRPr="007063BA">
        <w:rPr>
          <w:rFonts w:ascii="Trebuchet MS" w:hAnsi="Trebuchet MS" w:cs="Arial"/>
          <w:color w:val="222222"/>
          <w:sz w:val="20"/>
          <w:szCs w:val="20"/>
        </w:rPr>
        <w:t xml:space="preserve">brand name </w:t>
      </w:r>
      <w:r w:rsidRPr="007063BA">
        <w:rPr>
          <w:rFonts w:ascii="Trebuchet MS" w:hAnsi="Trebuchet MS" w:cs="Arial"/>
          <w:color w:val="222222"/>
          <w:sz w:val="20"/>
          <w:szCs w:val="20"/>
        </w:rPr>
        <w:t xml:space="preserve">‘Pepe Jeans / Pepe Jeans London’ would continue to be used by </w:t>
      </w:r>
      <w:r w:rsidR="00000CE6" w:rsidRPr="007063BA">
        <w:rPr>
          <w:rFonts w:ascii="Trebuchet MS" w:hAnsi="Trebuchet MS" w:cs="Arial"/>
          <w:color w:val="222222"/>
          <w:sz w:val="20"/>
          <w:szCs w:val="20"/>
        </w:rPr>
        <w:t>Pepe Innerfashion</w:t>
      </w:r>
      <w:r w:rsidRPr="007063BA">
        <w:rPr>
          <w:rFonts w:ascii="Trebuchet MS" w:hAnsi="Trebuchet MS" w:cs="Arial"/>
          <w:color w:val="222222"/>
          <w:sz w:val="20"/>
          <w:szCs w:val="20"/>
        </w:rPr>
        <w:t xml:space="preserve">on </w:t>
      </w:r>
      <w:r w:rsidR="00D00749" w:rsidRPr="007063BA">
        <w:rPr>
          <w:rFonts w:ascii="Trebuchet MS" w:hAnsi="Trebuchet MS" w:cs="Arial"/>
          <w:color w:val="222222"/>
          <w:sz w:val="20"/>
          <w:szCs w:val="20"/>
        </w:rPr>
        <w:t>with</w:t>
      </w:r>
      <w:r w:rsidR="00000CE6" w:rsidRPr="007063BA">
        <w:rPr>
          <w:rFonts w:ascii="Trebuchet MS" w:hAnsi="Trebuchet MS" w:cs="Arial"/>
          <w:color w:val="222222"/>
          <w:sz w:val="20"/>
          <w:szCs w:val="20"/>
        </w:rPr>
        <w:t xml:space="preserve"> </w:t>
      </w:r>
      <w:r w:rsidRPr="007063BA">
        <w:rPr>
          <w:rFonts w:ascii="Trebuchet MS" w:hAnsi="Trebuchet MS" w:cs="Arial"/>
          <w:color w:val="222222"/>
          <w:sz w:val="20"/>
          <w:szCs w:val="20"/>
        </w:rPr>
        <w:t xml:space="preserve">revised terms and conditions that has been agreed on between </w:t>
      </w:r>
      <w:r w:rsidR="00000CE6" w:rsidRPr="007063BA">
        <w:rPr>
          <w:rFonts w:ascii="Trebuchet MS" w:hAnsi="Trebuchet MS" w:cs="Arial"/>
          <w:color w:val="222222"/>
          <w:sz w:val="20"/>
          <w:szCs w:val="20"/>
        </w:rPr>
        <w:t>Pepe Innerfashion and PJ Hungary KFT</w:t>
      </w:r>
      <w:r w:rsidR="00D00749" w:rsidRPr="007063BA">
        <w:rPr>
          <w:rFonts w:ascii="Trebuchet MS" w:hAnsi="Trebuchet MS" w:cs="Arial"/>
          <w:color w:val="222222"/>
          <w:sz w:val="20"/>
          <w:szCs w:val="20"/>
        </w:rPr>
        <w:t xml:space="preserve">. </w:t>
      </w:r>
      <w:r w:rsidRPr="007063BA">
        <w:rPr>
          <w:rFonts w:ascii="Trebuchet MS" w:hAnsi="Trebuchet MS" w:cs="Arial"/>
          <w:color w:val="222222"/>
          <w:sz w:val="20"/>
          <w:szCs w:val="20"/>
        </w:rPr>
        <w:t xml:space="preserve">The share transfer and new agreement will not affect the stake of Dollar and the business activity of </w:t>
      </w:r>
      <w:r w:rsidR="00191F82" w:rsidRPr="007063BA">
        <w:rPr>
          <w:rFonts w:ascii="Trebuchet MS" w:hAnsi="Trebuchet MS" w:cs="Arial"/>
          <w:color w:val="222222"/>
          <w:sz w:val="20"/>
          <w:szCs w:val="20"/>
        </w:rPr>
        <w:t>Pepe Innerfashion</w:t>
      </w:r>
      <w:r w:rsidR="00D00749" w:rsidRPr="007063BA">
        <w:rPr>
          <w:rFonts w:ascii="Trebuchet MS" w:hAnsi="Trebuchet MS" w:cs="Arial"/>
          <w:color w:val="222222"/>
          <w:sz w:val="20"/>
          <w:szCs w:val="20"/>
        </w:rPr>
        <w:t xml:space="preserve"> </w:t>
      </w:r>
      <w:r w:rsidRPr="007063BA">
        <w:rPr>
          <w:rFonts w:ascii="Trebuchet MS" w:hAnsi="Trebuchet MS" w:cs="Arial"/>
          <w:color w:val="222222"/>
          <w:sz w:val="20"/>
          <w:szCs w:val="20"/>
        </w:rPr>
        <w:t>will continue as it is.</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 </w:t>
      </w:r>
    </w:p>
    <w:p w:rsidR="00AE3F94" w:rsidRPr="007063BA" w:rsidRDefault="00D00749"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 xml:space="preserve">Sharing his thoughts on the new development, </w:t>
      </w:r>
      <w:r w:rsidRPr="00CA6B74">
        <w:rPr>
          <w:rFonts w:ascii="Trebuchet MS" w:hAnsi="Trebuchet MS" w:cs="Arial"/>
          <w:b/>
          <w:color w:val="222222"/>
          <w:sz w:val="20"/>
          <w:szCs w:val="20"/>
        </w:rPr>
        <w:t>Mr</w:t>
      </w:r>
      <w:r w:rsidR="002974A3" w:rsidRPr="00CA6B74">
        <w:rPr>
          <w:rFonts w:ascii="Trebuchet MS" w:hAnsi="Trebuchet MS" w:cs="Arial"/>
          <w:b/>
          <w:color w:val="222222"/>
          <w:sz w:val="20"/>
          <w:szCs w:val="20"/>
        </w:rPr>
        <w:t>.</w:t>
      </w:r>
      <w:r w:rsidR="002974A3" w:rsidRPr="002974A3">
        <w:rPr>
          <w:rFonts w:ascii="Trebuchet MS" w:hAnsi="Trebuchet MS" w:cs="Arial"/>
          <w:b/>
          <w:color w:val="222222"/>
          <w:sz w:val="20"/>
          <w:szCs w:val="20"/>
        </w:rPr>
        <w:t xml:space="preserve"> Vinod Kumar Gupta, Managing Director, Dollar Industries Limited</w:t>
      </w:r>
      <w:r w:rsidRPr="007063BA">
        <w:rPr>
          <w:rFonts w:ascii="Trebuchet MS" w:hAnsi="Trebuchet MS" w:cs="Arial"/>
          <w:color w:val="222222"/>
          <w:sz w:val="20"/>
          <w:szCs w:val="20"/>
        </w:rPr>
        <w:t xml:space="preserve"> stated, </w:t>
      </w:r>
      <w:r w:rsidR="00000642" w:rsidRPr="007063BA">
        <w:rPr>
          <w:rFonts w:ascii="Trebuchet MS" w:hAnsi="Trebuchet MS" w:cs="Arial"/>
          <w:color w:val="222222"/>
          <w:sz w:val="20"/>
          <w:szCs w:val="20"/>
        </w:rPr>
        <w:t>“</w:t>
      </w:r>
      <w:r w:rsidR="009F3707" w:rsidRPr="007063BA">
        <w:rPr>
          <w:rFonts w:ascii="Trebuchet MS" w:hAnsi="Trebuchet MS" w:cs="Arial"/>
          <w:color w:val="222222"/>
          <w:sz w:val="20"/>
          <w:szCs w:val="20"/>
        </w:rPr>
        <w:t xml:space="preserve">The JVA will embark a new </w:t>
      </w:r>
      <w:r w:rsidR="00000642" w:rsidRPr="007063BA">
        <w:rPr>
          <w:rFonts w:ascii="Trebuchet MS" w:hAnsi="Trebuchet MS" w:cs="Arial"/>
          <w:color w:val="222222"/>
          <w:sz w:val="20"/>
          <w:szCs w:val="20"/>
        </w:rPr>
        <w:t xml:space="preserve">journey for Dollar Industries </w:t>
      </w:r>
      <w:r w:rsidR="009F3707" w:rsidRPr="007063BA">
        <w:rPr>
          <w:rFonts w:ascii="Trebuchet MS" w:hAnsi="Trebuchet MS" w:cs="Arial"/>
          <w:color w:val="222222"/>
          <w:sz w:val="20"/>
          <w:szCs w:val="20"/>
        </w:rPr>
        <w:t xml:space="preserve">Limited </w:t>
      </w:r>
      <w:r w:rsidR="00000642" w:rsidRPr="007063BA">
        <w:rPr>
          <w:rFonts w:ascii="Trebuchet MS" w:hAnsi="Trebuchet MS" w:cs="Arial"/>
          <w:color w:val="222222"/>
          <w:sz w:val="20"/>
          <w:szCs w:val="20"/>
        </w:rPr>
        <w:t>with G.O.A.T</w:t>
      </w:r>
      <w:r w:rsidR="00CA6B74">
        <w:rPr>
          <w:rFonts w:ascii="Trebuchet MS" w:hAnsi="Trebuchet MS" w:cs="Arial"/>
          <w:color w:val="222222"/>
          <w:sz w:val="20"/>
          <w:szCs w:val="20"/>
        </w:rPr>
        <w:t xml:space="preserve">. Mr. Rishi Vasudev has </w:t>
      </w:r>
      <w:r w:rsidR="009F3707" w:rsidRPr="007063BA">
        <w:rPr>
          <w:rFonts w:ascii="Trebuchet MS" w:hAnsi="Trebuchet MS" w:cs="Arial"/>
          <w:color w:val="222222"/>
          <w:sz w:val="20"/>
          <w:szCs w:val="20"/>
        </w:rPr>
        <w:t xml:space="preserve">a remarkable history of growth acceleration, brand </w:t>
      </w:r>
      <w:r w:rsidR="00000642" w:rsidRPr="007063BA">
        <w:rPr>
          <w:rFonts w:ascii="Trebuchet MS" w:hAnsi="Trebuchet MS" w:cs="Arial"/>
          <w:color w:val="222222"/>
          <w:sz w:val="20"/>
          <w:szCs w:val="20"/>
        </w:rPr>
        <w:t>building</w:t>
      </w:r>
      <w:r w:rsidR="00333563" w:rsidRPr="007063BA">
        <w:rPr>
          <w:rFonts w:ascii="Trebuchet MS" w:hAnsi="Trebuchet MS" w:cs="Arial"/>
          <w:color w:val="222222"/>
          <w:sz w:val="20"/>
          <w:szCs w:val="20"/>
        </w:rPr>
        <w:t xml:space="preserve"> and successful ventures in the fashion and lifestyle space. </w:t>
      </w:r>
      <w:r w:rsidR="00711C52">
        <w:rPr>
          <w:rFonts w:ascii="Trebuchet MS" w:hAnsi="Trebuchet MS" w:cs="Arial"/>
          <w:color w:val="222222"/>
          <w:sz w:val="20"/>
          <w:szCs w:val="20"/>
        </w:rPr>
        <w:t>The new partner i.e. G.O.A.T. Brands bring in expertise, knowhow and technology to enhance our D2C capabilities. With our JV, we intent to enhance our product portfolio with more premium brands, thereby increasing our offerings</w:t>
      </w:r>
      <w:r w:rsidR="00333563" w:rsidRPr="007063BA">
        <w:rPr>
          <w:rFonts w:ascii="Trebuchet MS" w:hAnsi="Trebuchet MS" w:cs="Arial"/>
          <w:color w:val="222222"/>
          <w:sz w:val="20"/>
          <w:szCs w:val="20"/>
        </w:rPr>
        <w:t>.”</w:t>
      </w:r>
    </w:p>
    <w:p w:rsidR="00192DCC" w:rsidRDefault="00192DCC" w:rsidP="00000642">
      <w:pPr>
        <w:pStyle w:val="NormalWeb"/>
        <w:shd w:val="clear" w:color="auto" w:fill="FFFFFF"/>
        <w:spacing w:before="0" w:beforeAutospacing="0" w:after="0" w:afterAutospacing="0"/>
        <w:jc w:val="both"/>
        <w:rPr>
          <w:rFonts w:ascii="Tw Cen MT" w:hAnsi="Tw Cen MT" w:cs="Arial"/>
          <w:color w:val="222222"/>
        </w:rPr>
      </w:pPr>
    </w:p>
    <w:p w:rsidR="00CA6B74" w:rsidRPr="00CA6B74" w:rsidRDefault="00CA6B74" w:rsidP="00CA6B74">
      <w:pPr>
        <w:pStyle w:val="NormalWeb"/>
        <w:shd w:val="clear" w:color="auto" w:fill="FFFFFF"/>
        <w:spacing w:before="0" w:beforeAutospacing="0" w:after="0" w:afterAutospacing="0"/>
        <w:jc w:val="both"/>
        <w:rPr>
          <w:rFonts w:ascii="Trebuchet MS" w:hAnsi="Trebuchet MS" w:cs="Arial"/>
          <w:color w:val="222222"/>
          <w:sz w:val="20"/>
          <w:szCs w:val="20"/>
        </w:rPr>
      </w:pPr>
      <w:r w:rsidRPr="00CA6B74">
        <w:rPr>
          <w:rFonts w:ascii="Trebuchet MS" w:hAnsi="Trebuchet MS" w:cs="Arial"/>
          <w:color w:val="222222"/>
          <w:sz w:val="20"/>
          <w:szCs w:val="20"/>
        </w:rPr>
        <w:t>“The innerwear market has always been a focus category for us. We are extremely excited to announce that G.O.A.T Brand Labs has partnered with Dollar Industries Limited for manufacture, sales and distribution of Pepe Jeans innerwear for Men, Women and Kids.</w:t>
      </w:r>
      <w:r>
        <w:rPr>
          <w:rFonts w:ascii="Trebuchet MS" w:hAnsi="Trebuchet MS" w:cs="Arial"/>
          <w:color w:val="222222"/>
          <w:sz w:val="20"/>
          <w:szCs w:val="20"/>
        </w:rPr>
        <w:t xml:space="preserve"> </w:t>
      </w:r>
      <w:r w:rsidRPr="00CA6B74">
        <w:rPr>
          <w:rFonts w:ascii="Trebuchet MS" w:hAnsi="Trebuchet MS" w:cs="Arial"/>
          <w:color w:val="222222"/>
          <w:sz w:val="20"/>
          <w:szCs w:val="20"/>
        </w:rPr>
        <w:t>Along with Dollar Industries Limited, we plan to create an extensive offline and online presence for the brand and add more brands in the future to our portfolio”</w:t>
      </w:r>
      <w:r>
        <w:rPr>
          <w:rFonts w:ascii="Trebuchet MS" w:hAnsi="Trebuchet MS" w:cs="Arial"/>
          <w:color w:val="222222"/>
          <w:sz w:val="20"/>
          <w:szCs w:val="20"/>
        </w:rPr>
        <w:t xml:space="preserve">, said </w:t>
      </w:r>
      <w:r w:rsidRPr="00CA6B74">
        <w:rPr>
          <w:rFonts w:ascii="Trebuchet MS" w:hAnsi="Trebuchet MS" w:cs="Arial"/>
          <w:b/>
          <w:color w:val="222222"/>
          <w:sz w:val="20"/>
          <w:szCs w:val="20"/>
        </w:rPr>
        <w:t>Mr. Rishi Vasudev, Founder of the G.O.A.T Brand Labs Pte Limited.</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 </w:t>
      </w:r>
    </w:p>
    <w:p w:rsidR="00191F82" w:rsidRPr="007063BA" w:rsidRDefault="00191F82" w:rsidP="00333563">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The new JV Partner i.e. G.O.A.T</w:t>
      </w:r>
      <w:r w:rsidR="00333563" w:rsidRPr="007063BA">
        <w:rPr>
          <w:rFonts w:ascii="Trebuchet MS" w:hAnsi="Trebuchet MS" w:cs="Arial"/>
          <w:color w:val="222222"/>
          <w:sz w:val="20"/>
          <w:szCs w:val="20"/>
        </w:rPr>
        <w:t xml:space="preserve"> </w:t>
      </w:r>
      <w:r w:rsidRPr="007063BA">
        <w:rPr>
          <w:rFonts w:ascii="Trebuchet MS" w:hAnsi="Trebuchet MS" w:cs="Arial"/>
          <w:color w:val="222222"/>
          <w:sz w:val="20"/>
          <w:szCs w:val="20"/>
        </w:rPr>
        <w:t>will purchase 1,00,00,000 equity shares of Pepe Innerfashion from Pepe Jeans Europe BV which constitutes 50% of the  paid-up share capital in Pepe Innerfashion.</w:t>
      </w:r>
      <w:r w:rsidR="00333563" w:rsidRPr="007063BA">
        <w:rPr>
          <w:rFonts w:ascii="Trebuchet MS" w:hAnsi="Trebuchet MS" w:cs="Arial"/>
          <w:color w:val="222222"/>
          <w:sz w:val="20"/>
          <w:szCs w:val="20"/>
        </w:rPr>
        <w:t xml:space="preserve"> Additionally, </w:t>
      </w:r>
      <w:r w:rsidRPr="007063BA">
        <w:rPr>
          <w:rFonts w:ascii="Trebuchet MS" w:hAnsi="Trebuchet MS" w:cs="Arial"/>
          <w:color w:val="222222"/>
          <w:sz w:val="20"/>
          <w:szCs w:val="20"/>
        </w:rPr>
        <w:t>G.O.A.T will further subscribe 2% of additional non-voting equity on the existing and increased paid up capital.</w:t>
      </w:r>
    </w:p>
    <w:p w:rsidR="00000642" w:rsidRDefault="00000642" w:rsidP="00000642">
      <w:pPr>
        <w:pStyle w:val="NormalWeb"/>
        <w:shd w:val="clear" w:color="auto" w:fill="FFFFFF"/>
        <w:spacing w:before="0" w:beforeAutospacing="0" w:after="0" w:afterAutospacing="0"/>
        <w:jc w:val="both"/>
        <w:rPr>
          <w:rFonts w:ascii="Tw Cen MT" w:hAnsi="Tw Cen MT" w:cs="Arial"/>
          <w:color w:val="222222"/>
        </w:rPr>
      </w:pPr>
      <w:r>
        <w:rPr>
          <w:rFonts w:ascii="Tw Cen MT" w:hAnsi="Tw Cen MT" w:cs="Arial"/>
          <w:color w:val="222222"/>
        </w:rPr>
        <w:t> </w:t>
      </w:r>
    </w:p>
    <w:p w:rsidR="007063BA" w:rsidRDefault="007063BA" w:rsidP="00000642">
      <w:pPr>
        <w:pStyle w:val="NormalWeb"/>
        <w:shd w:val="clear" w:color="auto" w:fill="FFFFFF"/>
        <w:spacing w:before="0" w:beforeAutospacing="0" w:after="0" w:afterAutospacing="0"/>
        <w:jc w:val="both"/>
        <w:rPr>
          <w:rFonts w:ascii="Tw Cen MT" w:hAnsi="Tw Cen MT" w:cs="Arial"/>
          <w:color w:val="222222"/>
        </w:rPr>
      </w:pPr>
    </w:p>
    <w:p w:rsidR="007063BA" w:rsidRDefault="007063BA" w:rsidP="00000642">
      <w:pPr>
        <w:pStyle w:val="NormalWeb"/>
        <w:shd w:val="clear" w:color="auto" w:fill="FFFFFF"/>
        <w:spacing w:before="0" w:beforeAutospacing="0" w:after="0" w:afterAutospacing="0"/>
        <w:jc w:val="both"/>
        <w:rPr>
          <w:rFonts w:ascii="Tw Cen MT" w:hAnsi="Tw Cen MT" w:cs="Arial"/>
          <w:color w:val="222222"/>
        </w:rPr>
      </w:pPr>
    </w:p>
    <w:p w:rsidR="007063BA" w:rsidRDefault="007063BA" w:rsidP="00000642">
      <w:pPr>
        <w:pStyle w:val="NormalWeb"/>
        <w:shd w:val="clear" w:color="auto" w:fill="FFFFFF"/>
        <w:spacing w:before="0" w:beforeAutospacing="0" w:after="0" w:afterAutospacing="0"/>
        <w:jc w:val="both"/>
        <w:rPr>
          <w:rFonts w:ascii="Tw Cen MT" w:hAnsi="Tw Cen MT" w:cs="Arial"/>
          <w:color w:val="222222"/>
        </w:rPr>
      </w:pPr>
    </w:p>
    <w:p w:rsidR="007063BA" w:rsidRDefault="007063BA" w:rsidP="00000642">
      <w:pPr>
        <w:pStyle w:val="NormalWeb"/>
        <w:shd w:val="clear" w:color="auto" w:fill="FFFFFF"/>
        <w:spacing w:before="0" w:beforeAutospacing="0" w:after="0" w:afterAutospacing="0"/>
        <w:jc w:val="both"/>
        <w:rPr>
          <w:rFonts w:ascii="Tw Cen MT" w:hAnsi="Tw Cen MT" w:cs="Arial"/>
          <w:color w:val="222222"/>
        </w:rPr>
      </w:pPr>
    </w:p>
    <w:p w:rsidR="007063BA" w:rsidRDefault="007063BA" w:rsidP="00000642">
      <w:pPr>
        <w:pStyle w:val="NormalWeb"/>
        <w:shd w:val="clear" w:color="auto" w:fill="FFFFFF"/>
        <w:spacing w:before="0" w:beforeAutospacing="0" w:after="0" w:afterAutospacing="0"/>
        <w:jc w:val="both"/>
        <w:rPr>
          <w:rFonts w:ascii="Tw Cen MT" w:hAnsi="Tw Cen MT" w:cs="Arial"/>
          <w:color w:val="222222"/>
        </w:rPr>
      </w:pPr>
    </w:p>
    <w:p w:rsidR="00192DCC" w:rsidRDefault="00192DCC" w:rsidP="00000642">
      <w:pPr>
        <w:pStyle w:val="NormalWeb"/>
        <w:shd w:val="clear" w:color="auto" w:fill="FFFFFF"/>
        <w:spacing w:before="0" w:beforeAutospacing="0" w:after="0" w:afterAutospacing="0"/>
        <w:jc w:val="both"/>
        <w:rPr>
          <w:rFonts w:ascii="Tw Cen MT" w:hAnsi="Tw Cen MT" w:cs="Arial"/>
          <w:b/>
          <w:bCs/>
          <w:color w:val="000000"/>
        </w:rPr>
      </w:pPr>
    </w:p>
    <w:p w:rsidR="00192DCC" w:rsidRDefault="00192DCC" w:rsidP="00000642">
      <w:pPr>
        <w:pStyle w:val="NormalWeb"/>
        <w:shd w:val="clear" w:color="auto" w:fill="FFFFFF"/>
        <w:spacing w:before="0" w:beforeAutospacing="0" w:after="0" w:afterAutospacing="0"/>
        <w:jc w:val="both"/>
        <w:rPr>
          <w:rFonts w:ascii="Tw Cen MT" w:hAnsi="Tw Cen MT" w:cs="Arial"/>
          <w:b/>
          <w:bCs/>
          <w:color w:val="000000"/>
        </w:rPr>
      </w:pPr>
    </w:p>
    <w:p w:rsidR="00192DCC" w:rsidRDefault="00192DCC" w:rsidP="00000642">
      <w:pPr>
        <w:pStyle w:val="NormalWeb"/>
        <w:shd w:val="clear" w:color="auto" w:fill="FFFFFF"/>
        <w:spacing w:before="0" w:beforeAutospacing="0" w:after="0" w:afterAutospacing="0"/>
        <w:jc w:val="both"/>
        <w:rPr>
          <w:rFonts w:ascii="Tw Cen MT" w:hAnsi="Tw Cen MT" w:cs="Arial"/>
          <w:b/>
          <w:bCs/>
          <w:color w:val="000000"/>
        </w:rPr>
      </w:pPr>
    </w:p>
    <w:p w:rsidR="00192DCC" w:rsidRDefault="00192DCC" w:rsidP="00000642">
      <w:pPr>
        <w:pStyle w:val="NormalWeb"/>
        <w:shd w:val="clear" w:color="auto" w:fill="FFFFFF"/>
        <w:spacing w:before="0" w:beforeAutospacing="0" w:after="0" w:afterAutospacing="0"/>
        <w:jc w:val="both"/>
        <w:rPr>
          <w:rFonts w:ascii="Tw Cen MT" w:hAnsi="Tw Cen MT" w:cs="Arial"/>
          <w:b/>
          <w:bCs/>
          <w:color w:val="000000"/>
        </w:rPr>
      </w:pPr>
    </w:p>
    <w:p w:rsidR="00192DCC" w:rsidRDefault="00192DCC" w:rsidP="00000642">
      <w:pPr>
        <w:pStyle w:val="NormalWeb"/>
        <w:shd w:val="clear" w:color="auto" w:fill="FFFFFF"/>
        <w:spacing w:before="0" w:beforeAutospacing="0" w:after="0" w:afterAutospacing="0"/>
        <w:jc w:val="both"/>
        <w:rPr>
          <w:rFonts w:ascii="Tw Cen MT" w:hAnsi="Tw Cen MT" w:cs="Arial"/>
          <w:b/>
          <w:bCs/>
          <w:color w:val="000000"/>
        </w:rPr>
      </w:pPr>
    </w:p>
    <w:p w:rsidR="00192DCC" w:rsidRDefault="00192DCC" w:rsidP="00000642">
      <w:pPr>
        <w:pStyle w:val="NormalWeb"/>
        <w:shd w:val="clear" w:color="auto" w:fill="FFFFFF"/>
        <w:spacing w:before="0" w:beforeAutospacing="0" w:after="0" w:afterAutospacing="0"/>
        <w:jc w:val="both"/>
        <w:rPr>
          <w:rFonts w:ascii="Tw Cen MT" w:hAnsi="Tw Cen MT" w:cs="Arial"/>
          <w:b/>
          <w:bCs/>
          <w:color w:val="000000"/>
        </w:rPr>
      </w:pPr>
    </w:p>
    <w:p w:rsidR="00192DCC" w:rsidRDefault="00192DCC" w:rsidP="00000642">
      <w:pPr>
        <w:pStyle w:val="NormalWeb"/>
        <w:shd w:val="clear" w:color="auto" w:fill="FFFFFF"/>
        <w:spacing w:before="0" w:beforeAutospacing="0" w:after="0" w:afterAutospacing="0"/>
        <w:jc w:val="both"/>
        <w:rPr>
          <w:rFonts w:ascii="Tw Cen MT" w:hAnsi="Tw Cen MT" w:cs="Arial"/>
          <w:b/>
          <w:bCs/>
          <w:color w:val="000000"/>
        </w:rPr>
      </w:pP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b/>
          <w:bCs/>
          <w:color w:val="000000"/>
          <w:sz w:val="20"/>
          <w:szCs w:val="20"/>
        </w:rPr>
        <w:lastRenderedPageBreak/>
        <w:t>About Dollar Industries Limited</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000000"/>
          <w:sz w:val="20"/>
          <w:szCs w:val="20"/>
        </w:rPr>
        <w:t>(</w:t>
      </w:r>
      <w:hyperlink r:id="rId7" w:tgtFrame="_blank" w:history="1">
        <w:r w:rsidRPr="007063BA">
          <w:rPr>
            <w:rStyle w:val="Hyperlink"/>
            <w:rFonts w:ascii="Trebuchet MS" w:hAnsi="Trebuchet MS" w:cs="Arial"/>
            <w:sz w:val="20"/>
            <w:szCs w:val="20"/>
          </w:rPr>
          <w:t>https://www.dollarglobal.in/</w:t>
        </w:r>
      </w:hyperlink>
      <w:r w:rsidRPr="007063BA">
        <w:rPr>
          <w:rFonts w:ascii="Trebuchet MS" w:hAnsi="Trebuchet MS" w:cs="Arial"/>
          <w:color w:val="000000"/>
          <w:sz w:val="20"/>
          <w:szCs w:val="20"/>
        </w:rPr>
        <w:t>; BSE: Scrip Code 541403; NSE Scrip Code: DOLLAR)</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000000"/>
          <w:sz w:val="20"/>
          <w:szCs w:val="20"/>
        </w:rPr>
        <w:t> </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000000"/>
          <w:sz w:val="20"/>
          <w:szCs w:val="20"/>
        </w:rPr>
      </w:pPr>
      <w:r w:rsidRPr="007063BA">
        <w:rPr>
          <w:rFonts w:ascii="Trebuchet MS" w:hAnsi="Trebuchet MS" w:cs="Arial"/>
          <w:color w:val="000000"/>
          <w:sz w:val="20"/>
          <w:szCs w:val="20"/>
        </w:rPr>
        <w:t>From a humble beginning as a hosiery brand to a leading name in the innerwear segment, Dollar Industries Limited ranks among the top hosiery and garment manufacturing giants in India, covering the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 and productivity. The styles introduced by Dollar have always stayed in tune with the latest fashion.</w:t>
      </w:r>
    </w:p>
    <w:p w:rsidR="00192DCC" w:rsidRPr="007063BA" w:rsidRDefault="00192DCC" w:rsidP="00000642">
      <w:pPr>
        <w:pStyle w:val="NormalWeb"/>
        <w:shd w:val="clear" w:color="auto" w:fill="FFFFFF"/>
        <w:spacing w:before="0" w:beforeAutospacing="0" w:after="0" w:afterAutospacing="0"/>
        <w:jc w:val="both"/>
        <w:rPr>
          <w:rFonts w:ascii="Trebuchet MS" w:hAnsi="Trebuchet MS" w:cs="Arial"/>
          <w:color w:val="222222"/>
          <w:sz w:val="20"/>
          <w:szCs w:val="20"/>
        </w:rPr>
      </w:pP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000000"/>
          <w:sz w:val="20"/>
          <w:szCs w:val="20"/>
        </w:rPr>
        <w:t xml:space="preserve">Identical with top quality and value for money products, brand Dollar enjoys the trust of millions of satisfied consumers across the globe leaving far reaching footprints in the global market. The company has a substantial pan-India presence and has established its market abroad, in countries like </w:t>
      </w:r>
      <w:r w:rsidR="009F337F" w:rsidRPr="00A11E15">
        <w:rPr>
          <w:rFonts w:ascii="Trebuchet MS" w:hAnsi="Trebuchet MS" w:cs="Arial"/>
          <w:color w:val="000000"/>
          <w:sz w:val="20"/>
          <w:szCs w:val="20"/>
        </w:rPr>
        <w:t xml:space="preserve">UAE, Oman, Jordan, </w:t>
      </w:r>
      <w:r w:rsidR="00A11E15" w:rsidRPr="00A11E15">
        <w:rPr>
          <w:rFonts w:ascii="Trebuchet MS" w:hAnsi="Trebuchet MS" w:cs="Arial"/>
          <w:color w:val="000000"/>
          <w:sz w:val="20"/>
          <w:szCs w:val="20"/>
        </w:rPr>
        <w:t xml:space="preserve">Basra, </w:t>
      </w:r>
      <w:r w:rsidR="009F337F" w:rsidRPr="00A11E15">
        <w:rPr>
          <w:rFonts w:ascii="Trebuchet MS" w:hAnsi="Trebuchet MS" w:cs="Arial"/>
          <w:color w:val="000000"/>
          <w:sz w:val="20"/>
          <w:szCs w:val="20"/>
        </w:rPr>
        <w:t>Qatar, Kuwait, Bahrain, Yemen, Iraq, Nepal, Sudan</w:t>
      </w:r>
      <w:r w:rsidR="00A11E15" w:rsidRPr="00A11E15">
        <w:rPr>
          <w:rFonts w:ascii="Trebuchet MS" w:hAnsi="Trebuchet MS" w:cs="Arial"/>
          <w:color w:val="000000"/>
          <w:sz w:val="20"/>
          <w:szCs w:val="20"/>
        </w:rPr>
        <w:t xml:space="preserve"> and Nigeria</w:t>
      </w:r>
      <w:r w:rsidRPr="007063BA">
        <w:rPr>
          <w:rFonts w:ascii="Trebuchet MS" w:hAnsi="Trebuchet MS" w:cs="Arial"/>
          <w:color w:val="000000"/>
          <w:sz w:val="20"/>
          <w:szCs w:val="20"/>
        </w:rPr>
        <w:t xml:space="preserve"> in the past few years. The Company has also been listed in NSE &amp; BSE a few years ago.</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Calibri"/>
          <w:color w:val="000000"/>
          <w:sz w:val="20"/>
          <w:szCs w:val="20"/>
        </w:rPr>
        <w:t> </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000000"/>
          <w:sz w:val="20"/>
          <w:szCs w:val="20"/>
        </w:rPr>
        <w:t>Dollar Industries Limited holds 15% of the total market share in the organized segment and is the first Indian innerwear company to have a fully integrated manufacturing unit which is equipped with all the latest processing technology and the top-most finishing range to produce finished raw material dyed in any possible colour.</w:t>
      </w:r>
    </w:p>
    <w:p w:rsidR="00000642" w:rsidRDefault="00000642" w:rsidP="00000642">
      <w:pPr>
        <w:pStyle w:val="NormalWeb"/>
        <w:shd w:val="clear" w:color="auto" w:fill="FFFFFF"/>
        <w:spacing w:before="0" w:beforeAutospacing="0" w:after="0" w:afterAutospacing="0"/>
        <w:jc w:val="both"/>
        <w:rPr>
          <w:rFonts w:ascii="Tw Cen MT" w:hAnsi="Tw Cen MT" w:cs="Arial"/>
          <w:color w:val="222222"/>
        </w:rPr>
      </w:pPr>
      <w:r>
        <w:rPr>
          <w:rFonts w:ascii="Tw Cen MT" w:hAnsi="Tw Cen MT" w:cs="Arial"/>
          <w:color w:val="000000"/>
        </w:rPr>
        <w:t> </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b/>
          <w:bCs/>
          <w:color w:val="000000"/>
          <w:sz w:val="20"/>
          <w:szCs w:val="20"/>
        </w:rPr>
      </w:pPr>
      <w:r w:rsidRPr="007063BA">
        <w:rPr>
          <w:rFonts w:ascii="Trebuchet MS" w:hAnsi="Trebuchet MS" w:cs="Arial"/>
          <w:b/>
          <w:bCs/>
          <w:color w:val="000000"/>
          <w:sz w:val="20"/>
          <w:szCs w:val="20"/>
        </w:rPr>
        <w:t>About G.O.A.T.</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G.O.A.T Brand Labs (G.O.A.T.) is a company which invests in and scales digitally native brands in the Lifestyle space (fashion, home &amp; kitchen, nutrition, beauty and personal care).  Founded by Industry veterans Rishi Vasudev and Rameswar Misra and backed by marquee investors like Tiger Global and Flipkart Ventures, G.O.A.T supports brands by providing them with growth capital, data-based insights, seamless operations and deep expertise in brand building, digital marketing and product development.</w:t>
      </w:r>
    </w:p>
    <w:p w:rsidR="00191F82" w:rsidRPr="007063BA" w:rsidRDefault="00191F82" w:rsidP="00000642">
      <w:pPr>
        <w:pStyle w:val="NormalWeb"/>
        <w:shd w:val="clear" w:color="auto" w:fill="FFFFFF"/>
        <w:spacing w:before="0" w:beforeAutospacing="0" w:after="0" w:afterAutospacing="0"/>
        <w:jc w:val="both"/>
        <w:rPr>
          <w:rFonts w:ascii="Trebuchet MS" w:hAnsi="Trebuchet MS" w:cs="Arial"/>
          <w:color w:val="222222"/>
          <w:sz w:val="20"/>
          <w:szCs w:val="20"/>
        </w:rPr>
      </w:pPr>
    </w:p>
    <w:p w:rsidR="00191F82" w:rsidRPr="007063BA" w:rsidRDefault="00191F82" w:rsidP="00191F82">
      <w:pPr>
        <w:jc w:val="both"/>
        <w:rPr>
          <w:rFonts w:ascii="Trebuchet MS" w:hAnsi="Trebuchet MS" w:cs="Times New Roman"/>
          <w:sz w:val="20"/>
          <w:szCs w:val="20"/>
        </w:rPr>
      </w:pPr>
      <w:r w:rsidRPr="007063BA">
        <w:rPr>
          <w:rFonts w:ascii="Trebuchet MS" w:hAnsi="Trebuchet MS" w:cs="Times New Roman"/>
          <w:sz w:val="20"/>
          <w:szCs w:val="20"/>
        </w:rPr>
        <w:t>The G.O.A.T philosophy is provide brands access to the best resources so that they scale rapidly. G.O.A.T will fuel exponential growth of its portfolio of brands across all channels - marketplaces, brand’s e-commerce platforms, offline retail, and global markets too, by providing them with a tech enabled platform for end-to-end integration replete with deep digital marketing expertise. G.O.A.T’s integrated platform will help the brands maintain high efficiency and gain from economies of scale.  G.O.A.T’s vision is to make its brands the Greatest of All Time – G.O.A.T</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The founders of G.O.A.T, Rishi Vasudev and Rameswar Misra, bring with them decades of expertise in this space. Rishi has vast experience of building and scaling fashion and lifestyle brands (in both online and offline) in his previous roles as Flipkart’s Group Head - Fashion (Flipkart and Myntra) and as CEO of iconic brands and retailers - Calvin Klein India, Lifestyle Departmental Store &amp; Home Centre. Rameswar, who was co-founder of D2C brand Turms and previously an SVP at VOONIK, has first-hand experience in creating, launching and scaling brands in the fashion space. The G.O.A.T founding team also comprises senior leaders with vast experience in Brand building, Digital marketing, Fashion design, M&amp;A and Operations.</w:t>
      </w:r>
    </w:p>
    <w:p w:rsidR="00000642" w:rsidRPr="007063BA" w:rsidRDefault="00000642" w:rsidP="00000642">
      <w:pPr>
        <w:pStyle w:val="NormalWeb"/>
        <w:shd w:val="clear" w:color="auto" w:fill="FFFFFF"/>
        <w:spacing w:before="0" w:beforeAutospacing="0" w:after="0" w:afterAutospacing="0"/>
        <w:jc w:val="both"/>
        <w:rPr>
          <w:rFonts w:ascii="Trebuchet MS" w:hAnsi="Trebuchet MS" w:cs="Arial"/>
          <w:color w:val="222222"/>
          <w:sz w:val="20"/>
          <w:szCs w:val="20"/>
        </w:rPr>
      </w:pPr>
      <w:r w:rsidRPr="007063BA">
        <w:rPr>
          <w:rFonts w:ascii="Trebuchet MS" w:hAnsi="Trebuchet MS" w:cs="Arial"/>
          <w:color w:val="222222"/>
          <w:sz w:val="20"/>
          <w:szCs w:val="20"/>
        </w:rPr>
        <w:t> </w:t>
      </w:r>
    </w:p>
    <w:p w:rsidR="000A4542" w:rsidRPr="007063BA" w:rsidRDefault="000A4542" w:rsidP="00A73C64">
      <w:pPr>
        <w:pStyle w:val="NoSpacing"/>
        <w:rPr>
          <w:rFonts w:ascii="Trebuchet MS" w:hAnsi="Trebuchet MS"/>
          <w:sz w:val="20"/>
          <w:szCs w:val="20"/>
        </w:rPr>
      </w:pPr>
    </w:p>
    <w:sectPr w:rsidR="000A4542" w:rsidRPr="007063BA" w:rsidSect="00A337A8">
      <w:head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CDA" w:rsidRDefault="00361CDA" w:rsidP="00C3360D">
      <w:pPr>
        <w:spacing w:after="0" w:line="240" w:lineRule="auto"/>
      </w:pPr>
      <w:r>
        <w:separator/>
      </w:r>
    </w:p>
  </w:endnote>
  <w:endnote w:type="continuationSeparator" w:id="1">
    <w:p w:rsidR="00361CDA" w:rsidRDefault="00361CDA" w:rsidP="00C336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CDA" w:rsidRDefault="00361CDA" w:rsidP="00C3360D">
      <w:pPr>
        <w:spacing w:after="0" w:line="240" w:lineRule="auto"/>
      </w:pPr>
      <w:r>
        <w:separator/>
      </w:r>
    </w:p>
  </w:footnote>
  <w:footnote w:type="continuationSeparator" w:id="1">
    <w:p w:rsidR="00361CDA" w:rsidRDefault="00361CDA" w:rsidP="00C336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60D" w:rsidRDefault="00C3360D" w:rsidP="00C3360D">
    <w:pPr>
      <w:pStyle w:val="Header"/>
      <w:jc w:val="center"/>
    </w:pPr>
    <w:r>
      <w:rPr>
        <w:noProof/>
        <w:lang w:val="en-US"/>
      </w:rPr>
      <w:drawing>
        <wp:inline distT="0" distB="0" distL="0" distR="0">
          <wp:extent cx="1899943" cy="564552"/>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916334" cy="569422"/>
                  </a:xfrm>
                  <a:prstGeom prst="rect">
                    <a:avLst/>
                  </a:prstGeom>
                </pic:spPr>
              </pic:pic>
            </a:graphicData>
          </a:graphic>
        </wp:inline>
      </w:drawing>
    </w:r>
  </w:p>
  <w:p w:rsidR="00C3360D" w:rsidRDefault="00C336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46B20"/>
    <w:multiLevelType w:val="hybridMultilevel"/>
    <w:tmpl w:val="DF9E6232"/>
    <w:lvl w:ilvl="0" w:tplc="7DCEE640">
      <w:start w:val="1"/>
      <w:numFmt w:val="bullet"/>
      <w:lvlText w:val="•"/>
      <w:lvlJc w:val="left"/>
      <w:pPr>
        <w:tabs>
          <w:tab w:val="num" w:pos="720"/>
        </w:tabs>
        <w:ind w:left="720" w:hanging="360"/>
      </w:pPr>
      <w:rPr>
        <w:rFonts w:ascii="Arial" w:hAnsi="Arial" w:hint="default"/>
      </w:rPr>
    </w:lvl>
    <w:lvl w:ilvl="1" w:tplc="D4ECE596" w:tentative="1">
      <w:start w:val="1"/>
      <w:numFmt w:val="bullet"/>
      <w:lvlText w:val="•"/>
      <w:lvlJc w:val="left"/>
      <w:pPr>
        <w:tabs>
          <w:tab w:val="num" w:pos="1440"/>
        </w:tabs>
        <w:ind w:left="1440" w:hanging="360"/>
      </w:pPr>
      <w:rPr>
        <w:rFonts w:ascii="Arial" w:hAnsi="Arial" w:hint="default"/>
      </w:rPr>
    </w:lvl>
    <w:lvl w:ilvl="2" w:tplc="4D12FBB2" w:tentative="1">
      <w:start w:val="1"/>
      <w:numFmt w:val="bullet"/>
      <w:lvlText w:val="•"/>
      <w:lvlJc w:val="left"/>
      <w:pPr>
        <w:tabs>
          <w:tab w:val="num" w:pos="2160"/>
        </w:tabs>
        <w:ind w:left="2160" w:hanging="360"/>
      </w:pPr>
      <w:rPr>
        <w:rFonts w:ascii="Arial" w:hAnsi="Arial" w:hint="default"/>
      </w:rPr>
    </w:lvl>
    <w:lvl w:ilvl="3" w:tplc="7BF27804" w:tentative="1">
      <w:start w:val="1"/>
      <w:numFmt w:val="bullet"/>
      <w:lvlText w:val="•"/>
      <w:lvlJc w:val="left"/>
      <w:pPr>
        <w:tabs>
          <w:tab w:val="num" w:pos="2880"/>
        </w:tabs>
        <w:ind w:left="2880" w:hanging="360"/>
      </w:pPr>
      <w:rPr>
        <w:rFonts w:ascii="Arial" w:hAnsi="Arial" w:hint="default"/>
      </w:rPr>
    </w:lvl>
    <w:lvl w:ilvl="4" w:tplc="D778B2C4" w:tentative="1">
      <w:start w:val="1"/>
      <w:numFmt w:val="bullet"/>
      <w:lvlText w:val="•"/>
      <w:lvlJc w:val="left"/>
      <w:pPr>
        <w:tabs>
          <w:tab w:val="num" w:pos="3600"/>
        </w:tabs>
        <w:ind w:left="3600" w:hanging="360"/>
      </w:pPr>
      <w:rPr>
        <w:rFonts w:ascii="Arial" w:hAnsi="Arial" w:hint="default"/>
      </w:rPr>
    </w:lvl>
    <w:lvl w:ilvl="5" w:tplc="B6E28250" w:tentative="1">
      <w:start w:val="1"/>
      <w:numFmt w:val="bullet"/>
      <w:lvlText w:val="•"/>
      <w:lvlJc w:val="left"/>
      <w:pPr>
        <w:tabs>
          <w:tab w:val="num" w:pos="4320"/>
        </w:tabs>
        <w:ind w:left="4320" w:hanging="360"/>
      </w:pPr>
      <w:rPr>
        <w:rFonts w:ascii="Arial" w:hAnsi="Arial" w:hint="default"/>
      </w:rPr>
    </w:lvl>
    <w:lvl w:ilvl="6" w:tplc="DE6C5E80" w:tentative="1">
      <w:start w:val="1"/>
      <w:numFmt w:val="bullet"/>
      <w:lvlText w:val="•"/>
      <w:lvlJc w:val="left"/>
      <w:pPr>
        <w:tabs>
          <w:tab w:val="num" w:pos="5040"/>
        </w:tabs>
        <w:ind w:left="5040" w:hanging="360"/>
      </w:pPr>
      <w:rPr>
        <w:rFonts w:ascii="Arial" w:hAnsi="Arial" w:hint="default"/>
      </w:rPr>
    </w:lvl>
    <w:lvl w:ilvl="7" w:tplc="B0068CE2" w:tentative="1">
      <w:start w:val="1"/>
      <w:numFmt w:val="bullet"/>
      <w:lvlText w:val="•"/>
      <w:lvlJc w:val="left"/>
      <w:pPr>
        <w:tabs>
          <w:tab w:val="num" w:pos="5760"/>
        </w:tabs>
        <w:ind w:left="5760" w:hanging="360"/>
      </w:pPr>
      <w:rPr>
        <w:rFonts w:ascii="Arial" w:hAnsi="Arial" w:hint="default"/>
      </w:rPr>
    </w:lvl>
    <w:lvl w:ilvl="8" w:tplc="4C70C54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rsids>
    <w:rsidRoot w:val="00C3360D"/>
    <w:rsid w:val="00000642"/>
    <w:rsid w:val="00000CE6"/>
    <w:rsid w:val="00027950"/>
    <w:rsid w:val="00084F31"/>
    <w:rsid w:val="00085AAD"/>
    <w:rsid w:val="000A4542"/>
    <w:rsid w:val="00114E5B"/>
    <w:rsid w:val="001372B3"/>
    <w:rsid w:val="0015517E"/>
    <w:rsid w:val="001863D3"/>
    <w:rsid w:val="00191F82"/>
    <w:rsid w:val="00192DCC"/>
    <w:rsid w:val="001E1E08"/>
    <w:rsid w:val="002406BB"/>
    <w:rsid w:val="002512B9"/>
    <w:rsid w:val="002974A3"/>
    <w:rsid w:val="002A439E"/>
    <w:rsid w:val="002F232F"/>
    <w:rsid w:val="003270C7"/>
    <w:rsid w:val="00333563"/>
    <w:rsid w:val="00353456"/>
    <w:rsid w:val="00361CDA"/>
    <w:rsid w:val="003A0534"/>
    <w:rsid w:val="003E65F2"/>
    <w:rsid w:val="004360C5"/>
    <w:rsid w:val="00657ED2"/>
    <w:rsid w:val="00665BFF"/>
    <w:rsid w:val="00676CF8"/>
    <w:rsid w:val="0068248E"/>
    <w:rsid w:val="00690ED0"/>
    <w:rsid w:val="006B60B9"/>
    <w:rsid w:val="007063BA"/>
    <w:rsid w:val="00711C52"/>
    <w:rsid w:val="0072131E"/>
    <w:rsid w:val="0076061D"/>
    <w:rsid w:val="007916EF"/>
    <w:rsid w:val="00871517"/>
    <w:rsid w:val="009421A7"/>
    <w:rsid w:val="00955C9B"/>
    <w:rsid w:val="009677E4"/>
    <w:rsid w:val="009E1D6B"/>
    <w:rsid w:val="009F337F"/>
    <w:rsid w:val="009F3707"/>
    <w:rsid w:val="00A11E15"/>
    <w:rsid w:val="00A337A8"/>
    <w:rsid w:val="00A4004F"/>
    <w:rsid w:val="00A66490"/>
    <w:rsid w:val="00A73C64"/>
    <w:rsid w:val="00AC7B0C"/>
    <w:rsid w:val="00AE3F94"/>
    <w:rsid w:val="00AF00C5"/>
    <w:rsid w:val="00B11D68"/>
    <w:rsid w:val="00B816CF"/>
    <w:rsid w:val="00BE1CEE"/>
    <w:rsid w:val="00C1518B"/>
    <w:rsid w:val="00C3360D"/>
    <w:rsid w:val="00C546B2"/>
    <w:rsid w:val="00CA6B74"/>
    <w:rsid w:val="00CC001F"/>
    <w:rsid w:val="00CE0218"/>
    <w:rsid w:val="00CF0985"/>
    <w:rsid w:val="00D00749"/>
    <w:rsid w:val="00D67046"/>
    <w:rsid w:val="00DF0C86"/>
    <w:rsid w:val="00DF7C95"/>
    <w:rsid w:val="00E92887"/>
    <w:rsid w:val="00E9744A"/>
    <w:rsid w:val="00EB1A40"/>
    <w:rsid w:val="00FB3FE2"/>
    <w:rsid w:val="00FE4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w Cen MT" w:eastAsiaTheme="minorHAnsi" w:hAnsi="Tw Cen MT" w:cstheme="minorBidi"/>
        <w:sz w:val="24"/>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F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60D"/>
  </w:style>
  <w:style w:type="paragraph" w:styleId="Footer">
    <w:name w:val="footer"/>
    <w:basedOn w:val="Normal"/>
    <w:link w:val="FooterChar"/>
    <w:uiPriority w:val="99"/>
    <w:unhideWhenUsed/>
    <w:rsid w:val="00C33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60D"/>
  </w:style>
  <w:style w:type="character" w:styleId="Hyperlink">
    <w:name w:val="Hyperlink"/>
    <w:basedOn w:val="DefaultParagraphFont"/>
    <w:uiPriority w:val="99"/>
    <w:semiHidden/>
    <w:unhideWhenUsed/>
    <w:rsid w:val="00C546B2"/>
    <w:rPr>
      <w:color w:val="0000FF"/>
      <w:u w:val="single"/>
    </w:rPr>
  </w:style>
  <w:style w:type="paragraph" w:styleId="NoSpacing">
    <w:name w:val="No Spacing"/>
    <w:uiPriority w:val="1"/>
    <w:qFormat/>
    <w:rsid w:val="00A73C64"/>
    <w:pPr>
      <w:spacing w:after="0" w:line="240" w:lineRule="auto"/>
    </w:pPr>
  </w:style>
  <w:style w:type="paragraph" w:styleId="NormalWeb">
    <w:name w:val="Normal (Web)"/>
    <w:basedOn w:val="Normal"/>
    <w:uiPriority w:val="99"/>
    <w:semiHidden/>
    <w:unhideWhenUsed/>
    <w:rsid w:val="00000642"/>
    <w:pPr>
      <w:spacing w:before="100" w:beforeAutospacing="1" w:after="100" w:afterAutospacing="1" w:line="240" w:lineRule="auto"/>
    </w:pPr>
    <w:rPr>
      <w:rFonts w:ascii="Times New Roman" w:eastAsia="Times New Roman" w:hAnsi="Times New Roman" w:cs="Times New Roman"/>
      <w:szCs w:val="24"/>
      <w:lang w:eastAsia="en-IN"/>
    </w:rPr>
  </w:style>
  <w:style w:type="paragraph" w:styleId="BalloonText">
    <w:name w:val="Balloon Text"/>
    <w:basedOn w:val="Normal"/>
    <w:link w:val="BalloonTextChar"/>
    <w:uiPriority w:val="99"/>
    <w:semiHidden/>
    <w:unhideWhenUsed/>
    <w:rsid w:val="00000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CE6"/>
    <w:rPr>
      <w:rFonts w:ascii="Segoe UI" w:hAnsi="Segoe UI" w:cs="Segoe UI"/>
      <w:sz w:val="18"/>
      <w:szCs w:val="18"/>
    </w:rPr>
  </w:style>
  <w:style w:type="character" w:styleId="CommentReference">
    <w:name w:val="annotation reference"/>
    <w:basedOn w:val="DefaultParagraphFont"/>
    <w:uiPriority w:val="99"/>
    <w:semiHidden/>
    <w:unhideWhenUsed/>
    <w:rsid w:val="00191F82"/>
    <w:rPr>
      <w:sz w:val="16"/>
      <w:szCs w:val="16"/>
    </w:rPr>
  </w:style>
  <w:style w:type="paragraph" w:styleId="CommentText">
    <w:name w:val="annotation text"/>
    <w:basedOn w:val="Normal"/>
    <w:link w:val="CommentTextChar"/>
    <w:uiPriority w:val="99"/>
    <w:semiHidden/>
    <w:unhideWhenUsed/>
    <w:rsid w:val="00191F82"/>
    <w:pPr>
      <w:spacing w:line="240" w:lineRule="auto"/>
    </w:pPr>
    <w:rPr>
      <w:sz w:val="20"/>
      <w:szCs w:val="20"/>
    </w:rPr>
  </w:style>
  <w:style w:type="character" w:customStyle="1" w:styleId="CommentTextChar">
    <w:name w:val="Comment Text Char"/>
    <w:basedOn w:val="DefaultParagraphFont"/>
    <w:link w:val="CommentText"/>
    <w:uiPriority w:val="99"/>
    <w:semiHidden/>
    <w:rsid w:val="00191F82"/>
    <w:rPr>
      <w:sz w:val="20"/>
      <w:szCs w:val="20"/>
    </w:rPr>
  </w:style>
  <w:style w:type="paragraph" w:styleId="CommentSubject">
    <w:name w:val="annotation subject"/>
    <w:basedOn w:val="CommentText"/>
    <w:next w:val="CommentText"/>
    <w:link w:val="CommentSubjectChar"/>
    <w:uiPriority w:val="99"/>
    <w:semiHidden/>
    <w:unhideWhenUsed/>
    <w:rsid w:val="00191F82"/>
    <w:rPr>
      <w:b/>
      <w:bCs/>
    </w:rPr>
  </w:style>
  <w:style w:type="character" w:customStyle="1" w:styleId="CommentSubjectChar">
    <w:name w:val="Comment Subject Char"/>
    <w:basedOn w:val="CommentTextChar"/>
    <w:link w:val="CommentSubject"/>
    <w:uiPriority w:val="99"/>
    <w:semiHidden/>
    <w:rsid w:val="00191F82"/>
    <w:rPr>
      <w:b/>
      <w:bCs/>
      <w:sz w:val="20"/>
      <w:szCs w:val="20"/>
    </w:rPr>
  </w:style>
</w:styles>
</file>

<file path=word/webSettings.xml><?xml version="1.0" encoding="utf-8"?>
<w:webSettings xmlns:r="http://schemas.openxmlformats.org/officeDocument/2006/relationships" xmlns:w="http://schemas.openxmlformats.org/wordprocessingml/2006/main">
  <w:divs>
    <w:div w:id="30418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351">
          <w:marLeft w:val="0"/>
          <w:marRight w:val="0"/>
          <w:marTop w:val="0"/>
          <w:marBottom w:val="0"/>
          <w:divBdr>
            <w:top w:val="none" w:sz="0" w:space="0" w:color="auto"/>
            <w:left w:val="none" w:sz="0" w:space="0" w:color="auto"/>
            <w:bottom w:val="none" w:sz="0" w:space="0" w:color="auto"/>
            <w:right w:val="none" w:sz="0" w:space="0" w:color="auto"/>
          </w:divBdr>
          <w:divsChild>
            <w:div w:id="343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535">
      <w:bodyDiv w:val="1"/>
      <w:marLeft w:val="0"/>
      <w:marRight w:val="0"/>
      <w:marTop w:val="0"/>
      <w:marBottom w:val="0"/>
      <w:divBdr>
        <w:top w:val="none" w:sz="0" w:space="0" w:color="auto"/>
        <w:left w:val="none" w:sz="0" w:space="0" w:color="auto"/>
        <w:bottom w:val="none" w:sz="0" w:space="0" w:color="auto"/>
        <w:right w:val="none" w:sz="0" w:space="0" w:color="auto"/>
      </w:divBdr>
      <w:divsChild>
        <w:div w:id="1136946382">
          <w:marLeft w:val="288"/>
          <w:marRight w:val="0"/>
          <w:marTop w:val="120"/>
          <w:marBottom w:val="0"/>
          <w:divBdr>
            <w:top w:val="none" w:sz="0" w:space="0" w:color="auto"/>
            <w:left w:val="none" w:sz="0" w:space="0" w:color="auto"/>
            <w:bottom w:val="none" w:sz="0" w:space="0" w:color="auto"/>
            <w:right w:val="none" w:sz="0" w:space="0" w:color="auto"/>
          </w:divBdr>
        </w:div>
      </w:divsChild>
    </w:div>
    <w:div w:id="194461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llargloba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Priyadarshini Bhan</dc:creator>
  <cp:lastModifiedBy>user79</cp:lastModifiedBy>
  <cp:revision>20</cp:revision>
  <dcterms:created xsi:type="dcterms:W3CDTF">2021-12-01T06:06:00Z</dcterms:created>
  <dcterms:modified xsi:type="dcterms:W3CDTF">2021-12-10T10:07:00Z</dcterms:modified>
</cp:coreProperties>
</file>