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EB06" w14:textId="69FD1BD8" w:rsidR="00840CEE" w:rsidRPr="000468B2" w:rsidRDefault="00840CEE" w:rsidP="000468B2">
      <w:pPr>
        <w:pStyle w:val="NoSpacing"/>
        <w:jc w:val="both"/>
        <w:rPr>
          <w:rFonts w:ascii="Tw Cen MT" w:hAnsi="Tw Cen MT"/>
          <w:sz w:val="20"/>
          <w:szCs w:val="20"/>
        </w:rPr>
      </w:pPr>
    </w:p>
    <w:p w14:paraId="67805190" w14:textId="392C3030" w:rsidR="007E0476" w:rsidRDefault="007E0476" w:rsidP="000468B2">
      <w:pPr>
        <w:pStyle w:val="NoSpacing"/>
        <w:jc w:val="both"/>
        <w:rPr>
          <w:rFonts w:ascii="Tw Cen MT" w:hAnsi="Tw Cen MT"/>
          <w:b/>
          <w:bCs/>
          <w:sz w:val="20"/>
          <w:szCs w:val="20"/>
        </w:rPr>
      </w:pPr>
      <w:r w:rsidRPr="00A73E1E">
        <w:rPr>
          <w:rFonts w:ascii="Tw Cen MT" w:hAnsi="Tw Cen MT"/>
          <w:b/>
          <w:bCs/>
          <w:sz w:val="20"/>
          <w:szCs w:val="20"/>
        </w:rPr>
        <w:t>Press Release</w:t>
      </w:r>
    </w:p>
    <w:p w14:paraId="6F417F65" w14:textId="77777777" w:rsidR="00840CEE" w:rsidRPr="00A73E1E" w:rsidRDefault="00840CEE" w:rsidP="000468B2">
      <w:pPr>
        <w:pStyle w:val="NoSpacing"/>
        <w:jc w:val="both"/>
        <w:rPr>
          <w:rFonts w:ascii="Tw Cen MT" w:eastAsia="Times New Roman" w:hAnsi="Tw Cen MT"/>
          <w:sz w:val="20"/>
          <w:szCs w:val="20"/>
          <w:lang w:val="en-IN"/>
        </w:rPr>
      </w:pPr>
    </w:p>
    <w:p w14:paraId="40C5EE1C" w14:textId="2FCF7E55" w:rsidR="007E0476" w:rsidRDefault="007E0476" w:rsidP="00A73E1E">
      <w:pPr>
        <w:pStyle w:val="NoSpacing"/>
        <w:jc w:val="center"/>
        <w:rPr>
          <w:rFonts w:ascii="Tw Cen MT" w:hAnsi="Tw Cen MT"/>
          <w:b/>
          <w:bCs/>
          <w:sz w:val="28"/>
          <w:szCs w:val="28"/>
        </w:rPr>
      </w:pPr>
      <w:r w:rsidRPr="00A73E1E">
        <w:rPr>
          <w:rFonts w:ascii="Tw Cen MT" w:hAnsi="Tw Cen MT"/>
          <w:b/>
          <w:bCs/>
          <w:sz w:val="28"/>
          <w:szCs w:val="28"/>
        </w:rPr>
        <w:t xml:space="preserve">Dollar </w:t>
      </w:r>
      <w:r w:rsidR="009A78DD" w:rsidRPr="00A73E1E">
        <w:rPr>
          <w:rFonts w:ascii="Tw Cen MT" w:hAnsi="Tw Cen MT"/>
          <w:b/>
          <w:bCs/>
          <w:sz w:val="28"/>
          <w:szCs w:val="28"/>
        </w:rPr>
        <w:t>L</w:t>
      </w:r>
      <w:r w:rsidR="00B92D8D" w:rsidRPr="00A73E1E">
        <w:rPr>
          <w:rFonts w:ascii="Tw Cen MT" w:hAnsi="Tw Cen MT"/>
          <w:b/>
          <w:bCs/>
          <w:sz w:val="28"/>
          <w:szCs w:val="28"/>
        </w:rPr>
        <w:t>aunches</w:t>
      </w:r>
      <w:r w:rsidR="009A78DD" w:rsidRPr="00A73E1E">
        <w:rPr>
          <w:rFonts w:ascii="Tw Cen MT" w:hAnsi="Tw Cen MT"/>
          <w:b/>
          <w:bCs/>
          <w:sz w:val="28"/>
          <w:szCs w:val="28"/>
        </w:rPr>
        <w:t xml:space="preserve"> </w:t>
      </w:r>
      <w:r w:rsidR="000468B2">
        <w:rPr>
          <w:rFonts w:ascii="Tw Cen MT" w:hAnsi="Tw Cen MT"/>
          <w:b/>
          <w:bCs/>
          <w:sz w:val="28"/>
          <w:szCs w:val="28"/>
        </w:rPr>
        <w:t xml:space="preserve">Their </w:t>
      </w:r>
      <w:r w:rsidR="00B92D8D" w:rsidRPr="00A73E1E">
        <w:rPr>
          <w:rFonts w:ascii="Tw Cen MT" w:hAnsi="Tw Cen MT"/>
          <w:b/>
          <w:bCs/>
          <w:sz w:val="28"/>
          <w:szCs w:val="28"/>
        </w:rPr>
        <w:t>Exclusive Brand Outlet</w:t>
      </w:r>
      <w:r w:rsidR="000468B2">
        <w:rPr>
          <w:rFonts w:ascii="Tw Cen MT" w:hAnsi="Tw Cen MT"/>
          <w:b/>
          <w:bCs/>
          <w:sz w:val="28"/>
          <w:szCs w:val="28"/>
        </w:rPr>
        <w:t xml:space="preserve"> </w:t>
      </w:r>
      <w:r w:rsidR="009C3AC9">
        <w:rPr>
          <w:rFonts w:ascii="Tw Cen MT" w:hAnsi="Tw Cen MT"/>
          <w:b/>
          <w:bCs/>
          <w:sz w:val="28"/>
          <w:szCs w:val="28"/>
        </w:rPr>
        <w:t>(EBO) In</w:t>
      </w:r>
      <w:r w:rsidR="000468B2">
        <w:rPr>
          <w:rFonts w:ascii="Tw Cen MT" w:hAnsi="Tw Cen MT"/>
          <w:b/>
          <w:bCs/>
          <w:sz w:val="28"/>
          <w:szCs w:val="28"/>
        </w:rPr>
        <w:t xml:space="preserve"> New Delhi</w:t>
      </w:r>
    </w:p>
    <w:p w14:paraId="681D76F5" w14:textId="4D698818" w:rsidR="000468B2" w:rsidRPr="00486D07" w:rsidRDefault="000468B2" w:rsidP="00A73E1E">
      <w:pPr>
        <w:pStyle w:val="NoSpacing"/>
        <w:jc w:val="center"/>
        <w:rPr>
          <w:rFonts w:ascii="Tw Cen MT" w:hAnsi="Tw Cen MT"/>
          <w:b/>
          <w:bCs/>
          <w:sz w:val="24"/>
          <w:szCs w:val="24"/>
        </w:rPr>
      </w:pPr>
    </w:p>
    <w:p w14:paraId="783A11E3" w14:textId="77777777" w:rsidR="00A73E1E" w:rsidRPr="00A73E1E" w:rsidRDefault="00A73E1E" w:rsidP="00A73E1E">
      <w:pPr>
        <w:pStyle w:val="NoSpacing"/>
        <w:jc w:val="both"/>
        <w:rPr>
          <w:rFonts w:ascii="Tw Cen MT" w:hAnsi="Tw Cen MT"/>
          <w:sz w:val="20"/>
          <w:szCs w:val="20"/>
        </w:rPr>
      </w:pPr>
    </w:p>
    <w:p w14:paraId="044C7820" w14:textId="78D1918D" w:rsidR="007E0476" w:rsidRDefault="004F5F17" w:rsidP="00A73E1E">
      <w:pPr>
        <w:pStyle w:val="NoSpacing"/>
        <w:jc w:val="both"/>
        <w:rPr>
          <w:rFonts w:ascii="Tw Cen MT" w:hAnsi="Tw Cen MT"/>
          <w:sz w:val="24"/>
          <w:szCs w:val="24"/>
        </w:rPr>
      </w:pPr>
      <w:r w:rsidRPr="00A73E1E">
        <w:rPr>
          <w:rFonts w:ascii="Tw Cen MT" w:hAnsi="Tw Cen MT"/>
          <w:b/>
          <w:bCs/>
          <w:sz w:val="24"/>
          <w:szCs w:val="24"/>
        </w:rPr>
        <w:t>New Delhi</w:t>
      </w:r>
      <w:r w:rsidR="007E0476" w:rsidRPr="00A73E1E">
        <w:rPr>
          <w:rFonts w:ascii="Tw Cen MT" w:hAnsi="Tw Cen MT"/>
          <w:b/>
          <w:bCs/>
          <w:sz w:val="24"/>
          <w:szCs w:val="24"/>
        </w:rPr>
        <w:t xml:space="preserve">, </w:t>
      </w:r>
      <w:r w:rsidRPr="00A73E1E">
        <w:rPr>
          <w:rFonts w:ascii="Tw Cen MT" w:hAnsi="Tw Cen MT"/>
          <w:b/>
          <w:bCs/>
          <w:sz w:val="24"/>
          <w:szCs w:val="24"/>
        </w:rPr>
        <w:t>9</w:t>
      </w:r>
      <w:r w:rsidR="007E0476" w:rsidRPr="00A73E1E">
        <w:rPr>
          <w:rFonts w:ascii="Tw Cen MT" w:hAnsi="Tw Cen MT"/>
          <w:b/>
          <w:bCs/>
          <w:sz w:val="24"/>
          <w:szCs w:val="24"/>
          <w:vertAlign w:val="superscript"/>
        </w:rPr>
        <w:t>th</w:t>
      </w:r>
      <w:r w:rsidR="007E0476" w:rsidRPr="00A73E1E">
        <w:rPr>
          <w:rFonts w:ascii="Tw Cen MT" w:hAnsi="Tw Cen MT"/>
          <w:b/>
          <w:bCs/>
          <w:sz w:val="24"/>
          <w:szCs w:val="24"/>
        </w:rPr>
        <w:t> </w:t>
      </w:r>
      <w:r w:rsidRPr="00A73E1E">
        <w:rPr>
          <w:rFonts w:ascii="Tw Cen MT" w:hAnsi="Tw Cen MT"/>
          <w:b/>
          <w:bCs/>
          <w:sz w:val="24"/>
          <w:szCs w:val="24"/>
        </w:rPr>
        <w:t>June</w:t>
      </w:r>
      <w:r w:rsidR="007E0476" w:rsidRPr="00A73E1E">
        <w:rPr>
          <w:rFonts w:ascii="Tw Cen MT" w:hAnsi="Tw Cen MT"/>
          <w:b/>
          <w:bCs/>
          <w:sz w:val="24"/>
          <w:szCs w:val="24"/>
        </w:rPr>
        <w:t>, 202</w:t>
      </w:r>
      <w:r w:rsidRPr="00A73E1E">
        <w:rPr>
          <w:rFonts w:ascii="Tw Cen MT" w:hAnsi="Tw Cen MT"/>
          <w:b/>
          <w:bCs/>
          <w:sz w:val="24"/>
          <w:szCs w:val="24"/>
        </w:rPr>
        <w:t>2</w:t>
      </w:r>
      <w:r w:rsidR="007E0476" w:rsidRPr="00A73E1E">
        <w:rPr>
          <w:rFonts w:ascii="Tw Cen MT" w:hAnsi="Tw Cen MT"/>
          <w:b/>
          <w:bCs/>
          <w:sz w:val="24"/>
          <w:szCs w:val="24"/>
        </w:rPr>
        <w:t>:</w:t>
      </w:r>
      <w:r w:rsidR="007E0476" w:rsidRPr="00A73E1E">
        <w:rPr>
          <w:rFonts w:ascii="Tw Cen MT" w:hAnsi="Tw Cen MT"/>
          <w:sz w:val="24"/>
          <w:szCs w:val="24"/>
        </w:rPr>
        <w:t> </w:t>
      </w:r>
      <w:r w:rsidR="007E0476" w:rsidRPr="00A73E1E">
        <w:rPr>
          <w:rFonts w:ascii="Tw Cen MT" w:hAnsi="Tw Cen MT"/>
          <w:b/>
          <w:bCs/>
          <w:sz w:val="24"/>
          <w:szCs w:val="24"/>
        </w:rPr>
        <w:t>Dollar Industries Limited</w:t>
      </w:r>
      <w:r w:rsidR="007E0476" w:rsidRPr="00A73E1E">
        <w:rPr>
          <w:rFonts w:ascii="Tw Cen MT" w:hAnsi="Tw Cen MT"/>
          <w:sz w:val="24"/>
          <w:szCs w:val="24"/>
        </w:rPr>
        <w:t xml:space="preserve"> today launched </w:t>
      </w:r>
      <w:r w:rsidR="009A78DD" w:rsidRPr="00A73E1E">
        <w:rPr>
          <w:rFonts w:ascii="Tw Cen MT" w:hAnsi="Tw Cen MT"/>
          <w:sz w:val="24"/>
          <w:szCs w:val="24"/>
        </w:rPr>
        <w:t xml:space="preserve">their </w:t>
      </w:r>
      <w:r w:rsidR="007E0476" w:rsidRPr="00A73E1E">
        <w:rPr>
          <w:rFonts w:ascii="Tw Cen MT" w:hAnsi="Tw Cen MT"/>
          <w:sz w:val="24"/>
          <w:szCs w:val="24"/>
        </w:rPr>
        <w:t>Exclusive B</w:t>
      </w:r>
      <w:r w:rsidR="00B92D8D" w:rsidRPr="00A73E1E">
        <w:rPr>
          <w:rFonts w:ascii="Tw Cen MT" w:hAnsi="Tw Cen MT"/>
          <w:sz w:val="24"/>
          <w:szCs w:val="24"/>
        </w:rPr>
        <w:t xml:space="preserve">rand Outlet (EBO) </w:t>
      </w:r>
      <w:r w:rsidR="009C3AC9">
        <w:rPr>
          <w:rFonts w:ascii="Tw Cen MT" w:hAnsi="Tw Cen MT"/>
          <w:sz w:val="24"/>
          <w:szCs w:val="24"/>
        </w:rPr>
        <w:t>in</w:t>
      </w:r>
      <w:r w:rsidR="00840CEE">
        <w:rPr>
          <w:rFonts w:ascii="Tw Cen MT" w:hAnsi="Tw Cen MT"/>
          <w:sz w:val="24"/>
          <w:szCs w:val="24"/>
        </w:rPr>
        <w:t xml:space="preserve"> </w:t>
      </w:r>
      <w:r w:rsidRPr="00A73E1E">
        <w:rPr>
          <w:rFonts w:ascii="Tw Cen MT" w:hAnsi="Tw Cen MT"/>
          <w:sz w:val="24"/>
          <w:szCs w:val="24"/>
        </w:rPr>
        <w:t>New Delhi</w:t>
      </w:r>
      <w:r w:rsidR="00840CEE">
        <w:rPr>
          <w:rFonts w:ascii="Tw Cen MT" w:hAnsi="Tw Cen MT"/>
          <w:sz w:val="24"/>
          <w:szCs w:val="24"/>
        </w:rPr>
        <w:t xml:space="preserve"> at </w:t>
      </w:r>
      <w:proofErr w:type="spellStart"/>
      <w:r w:rsidR="00840CEE">
        <w:rPr>
          <w:rFonts w:ascii="Tw Cen MT" w:hAnsi="Tw Cen MT"/>
          <w:sz w:val="24"/>
          <w:szCs w:val="24"/>
        </w:rPr>
        <w:t>Tilaknagar</w:t>
      </w:r>
      <w:proofErr w:type="spellEnd"/>
      <w:r w:rsidR="007E0476" w:rsidRPr="00A73E1E">
        <w:rPr>
          <w:rFonts w:ascii="Tw Cen MT" w:hAnsi="Tw Cen MT"/>
          <w:sz w:val="24"/>
          <w:szCs w:val="24"/>
        </w:rPr>
        <w:t xml:space="preserve">. Ranking among the topmost hosiery brands in India, Dollar has always been the quintessence of peerless fashion in its segment. </w:t>
      </w:r>
    </w:p>
    <w:p w14:paraId="70DF291B" w14:textId="77777777" w:rsidR="00A73E1E" w:rsidRPr="00A73E1E" w:rsidRDefault="00A73E1E" w:rsidP="00A73E1E">
      <w:pPr>
        <w:pStyle w:val="NoSpacing"/>
        <w:jc w:val="both"/>
        <w:rPr>
          <w:rFonts w:ascii="Tw Cen MT" w:hAnsi="Tw Cen MT"/>
          <w:color w:val="000000"/>
          <w:sz w:val="20"/>
          <w:szCs w:val="20"/>
        </w:rPr>
      </w:pPr>
    </w:p>
    <w:p w14:paraId="04A90FD6" w14:textId="1AAFC2AA" w:rsidR="007E0476" w:rsidRDefault="007E0476" w:rsidP="00A73E1E">
      <w:pPr>
        <w:pStyle w:val="NoSpacing"/>
        <w:jc w:val="both"/>
        <w:rPr>
          <w:rFonts w:ascii="Tw Cen MT" w:hAnsi="Tw Cen MT"/>
          <w:sz w:val="24"/>
          <w:szCs w:val="24"/>
        </w:rPr>
      </w:pPr>
      <w:r w:rsidRPr="00A73E1E">
        <w:rPr>
          <w:rFonts w:ascii="Tw Cen MT" w:hAnsi="Tw Cen MT"/>
          <w:sz w:val="24"/>
          <w:szCs w:val="24"/>
        </w:rPr>
        <w:t xml:space="preserve">The </w:t>
      </w:r>
      <w:r w:rsidR="004F5F17" w:rsidRPr="00A73E1E">
        <w:rPr>
          <w:rFonts w:ascii="Tw Cen MT" w:hAnsi="Tw Cen MT"/>
          <w:sz w:val="24"/>
          <w:szCs w:val="24"/>
        </w:rPr>
        <w:t>700</w:t>
      </w:r>
      <w:r w:rsidRPr="00A73E1E">
        <w:rPr>
          <w:rFonts w:ascii="Tw Cen MT" w:hAnsi="Tw Cen MT"/>
          <w:sz w:val="24"/>
          <w:szCs w:val="24"/>
        </w:rPr>
        <w:t xml:space="preserve"> sq</w:t>
      </w:r>
      <w:r w:rsidR="00981F29">
        <w:rPr>
          <w:rFonts w:ascii="Tw Cen MT" w:hAnsi="Tw Cen MT"/>
          <w:sz w:val="24"/>
          <w:szCs w:val="24"/>
        </w:rPr>
        <w:t xml:space="preserve"> </w:t>
      </w:r>
      <w:r w:rsidRPr="00A73E1E">
        <w:rPr>
          <w:rFonts w:ascii="Tw Cen MT" w:hAnsi="Tw Cen MT"/>
          <w:sz w:val="24"/>
          <w:szCs w:val="24"/>
        </w:rPr>
        <w:t xml:space="preserve">ft store, which is a one-stop destination for all Dollar products, will cater to the hosiery needs of </w:t>
      </w:r>
      <w:r w:rsidRPr="00091E87">
        <w:t>me</w:t>
      </w:r>
      <w:r w:rsidR="00EE13C5" w:rsidRPr="00091E87">
        <w:t>n</w:t>
      </w:r>
      <w:r w:rsidRPr="00091E87">
        <w:t xml:space="preserve"> </w:t>
      </w:r>
      <w:r w:rsidR="00EE13C5" w:rsidRPr="00091E87">
        <w:t xml:space="preserve">and </w:t>
      </w:r>
      <w:r w:rsidRPr="00091E87">
        <w:t>women</w:t>
      </w:r>
      <w:r w:rsidR="00EE13C5" w:rsidRPr="00091E87">
        <w:t>.</w:t>
      </w:r>
      <w:r w:rsidRPr="00A73E1E">
        <w:rPr>
          <w:rFonts w:ascii="Tw Cen MT" w:hAnsi="Tw Cen MT"/>
          <w:sz w:val="24"/>
          <w:szCs w:val="24"/>
        </w:rPr>
        <w:t xml:space="preserve"> With the new brand architecture and vision in place, the plush store will house a wide array of products such as briefs, vests, leggings, socks &amp;</w:t>
      </w:r>
      <w:r w:rsidR="00B92D8D" w:rsidRPr="00A73E1E">
        <w:rPr>
          <w:rFonts w:ascii="Tw Cen MT" w:hAnsi="Tw Cen MT"/>
          <w:sz w:val="24"/>
          <w:szCs w:val="24"/>
        </w:rPr>
        <w:t xml:space="preserve"> athleisure</w:t>
      </w:r>
      <w:r w:rsidRPr="00A73E1E">
        <w:rPr>
          <w:rFonts w:ascii="Tw Cen MT" w:hAnsi="Tw Cen MT"/>
          <w:sz w:val="24"/>
          <w:szCs w:val="24"/>
        </w:rPr>
        <w:t xml:space="preserve"> under the brands - </w:t>
      </w:r>
      <w:r w:rsidR="00C61645" w:rsidRPr="00A73E1E">
        <w:rPr>
          <w:rFonts w:ascii="Tw Cen MT" w:hAnsi="Tw Cen MT"/>
          <w:sz w:val="24"/>
          <w:szCs w:val="24"/>
        </w:rPr>
        <w:t xml:space="preserve">Big Boss, Missy, Bra, J Class, Force </w:t>
      </w:r>
      <w:proofErr w:type="spellStart"/>
      <w:r w:rsidR="00C61645" w:rsidRPr="00A73E1E">
        <w:rPr>
          <w:rFonts w:ascii="Tw Cen MT" w:hAnsi="Tw Cen MT"/>
          <w:sz w:val="24"/>
          <w:szCs w:val="24"/>
        </w:rPr>
        <w:t>Nxt</w:t>
      </w:r>
      <w:proofErr w:type="spellEnd"/>
      <w:r w:rsidR="00C61645" w:rsidRPr="00A73E1E">
        <w:rPr>
          <w:rFonts w:ascii="Tw Cen MT" w:hAnsi="Tw Cen MT"/>
          <w:sz w:val="24"/>
          <w:szCs w:val="24"/>
        </w:rPr>
        <w:t xml:space="preserve">, Dollar </w:t>
      </w:r>
      <w:proofErr w:type="spellStart"/>
      <w:r w:rsidR="00C61645" w:rsidRPr="00A73E1E">
        <w:rPr>
          <w:rFonts w:ascii="Tw Cen MT" w:hAnsi="Tw Cen MT"/>
          <w:sz w:val="24"/>
          <w:szCs w:val="24"/>
        </w:rPr>
        <w:t>Athleisure</w:t>
      </w:r>
      <w:proofErr w:type="spellEnd"/>
      <w:r w:rsidR="00C61645" w:rsidRPr="00A73E1E">
        <w:rPr>
          <w:rFonts w:ascii="Tw Cen MT" w:hAnsi="Tw Cen MT"/>
          <w:sz w:val="24"/>
          <w:szCs w:val="24"/>
        </w:rPr>
        <w:t>, Dollar Thermals</w:t>
      </w:r>
      <w:r w:rsidR="005D5B1A" w:rsidRPr="00A73E1E">
        <w:rPr>
          <w:rFonts w:ascii="Tw Cen MT" w:hAnsi="Tw Cen MT"/>
          <w:sz w:val="24"/>
          <w:szCs w:val="24"/>
        </w:rPr>
        <w:t xml:space="preserve"> and </w:t>
      </w:r>
      <w:r w:rsidR="00C61645" w:rsidRPr="00A73E1E">
        <w:rPr>
          <w:rFonts w:ascii="Tw Cen MT" w:hAnsi="Tw Cen MT"/>
          <w:sz w:val="24"/>
          <w:szCs w:val="24"/>
        </w:rPr>
        <w:t>Socks</w:t>
      </w:r>
      <w:r w:rsidRPr="00A73E1E">
        <w:rPr>
          <w:rFonts w:ascii="Tw Cen MT" w:hAnsi="Tw Cen MT"/>
          <w:sz w:val="24"/>
          <w:szCs w:val="24"/>
        </w:rPr>
        <w:t>. The company has various categories which are youth-friendly and aspires to make a positive change in the market.</w:t>
      </w:r>
      <w:r w:rsidR="009A78DD" w:rsidRPr="00A73E1E">
        <w:rPr>
          <w:rFonts w:ascii="Tw Cen MT" w:hAnsi="Tw Cen MT"/>
          <w:sz w:val="24"/>
          <w:szCs w:val="24"/>
        </w:rPr>
        <w:t xml:space="preserve"> </w:t>
      </w:r>
    </w:p>
    <w:p w14:paraId="6CD9908F" w14:textId="77777777" w:rsidR="00A73E1E" w:rsidRPr="00A73E1E" w:rsidRDefault="00A73E1E" w:rsidP="00A73E1E">
      <w:pPr>
        <w:pStyle w:val="NoSpacing"/>
        <w:jc w:val="both"/>
        <w:rPr>
          <w:rFonts w:ascii="Tw Cen MT" w:hAnsi="Tw Cen MT"/>
          <w:sz w:val="20"/>
          <w:szCs w:val="20"/>
        </w:rPr>
      </w:pPr>
    </w:p>
    <w:p w14:paraId="64D13EA9" w14:textId="499F834C" w:rsidR="007E0476" w:rsidRDefault="007E0476" w:rsidP="00A73E1E">
      <w:pPr>
        <w:pStyle w:val="NoSpacing"/>
        <w:jc w:val="both"/>
        <w:rPr>
          <w:rFonts w:ascii="Tw Cen MT" w:hAnsi="Tw Cen MT"/>
          <w:sz w:val="24"/>
          <w:szCs w:val="24"/>
        </w:rPr>
      </w:pPr>
      <w:r w:rsidRPr="00A73E1E">
        <w:rPr>
          <w:rFonts w:ascii="Tw Cen MT" w:hAnsi="Tw Cen MT"/>
          <w:sz w:val="24"/>
          <w:szCs w:val="24"/>
        </w:rPr>
        <w:t xml:space="preserve">“Dollar has seen increasing demand over the years and the products are available both in the retail market and the online space. </w:t>
      </w:r>
      <w:r w:rsidR="00AB3A5B" w:rsidRPr="00A73E1E">
        <w:rPr>
          <w:rFonts w:ascii="Tw Cen MT" w:hAnsi="Tw Cen MT"/>
          <w:sz w:val="24"/>
          <w:szCs w:val="24"/>
        </w:rPr>
        <w:t>We have continued to change and reinvent ourselves and revamped our brand and corporate portfolio over the years to make ourselves contemporary with time</w:t>
      </w:r>
      <w:r w:rsidR="00836E8C" w:rsidRPr="00A73E1E">
        <w:rPr>
          <w:rFonts w:ascii="Tw Cen MT" w:hAnsi="Tw Cen MT"/>
          <w:sz w:val="24"/>
          <w:szCs w:val="24"/>
        </w:rPr>
        <w:t>.</w:t>
      </w:r>
      <w:r w:rsidR="00AB3A5B" w:rsidRPr="00A73E1E">
        <w:rPr>
          <w:rFonts w:ascii="Tw Cen MT" w:hAnsi="Tw Cen MT"/>
          <w:sz w:val="24"/>
          <w:szCs w:val="24"/>
        </w:rPr>
        <w:t xml:space="preserve"> </w:t>
      </w:r>
      <w:r w:rsidR="00840CEE">
        <w:rPr>
          <w:rFonts w:ascii="Tw Cen MT" w:hAnsi="Tw Cen MT"/>
          <w:sz w:val="24"/>
          <w:szCs w:val="24"/>
        </w:rPr>
        <w:t>Through our Exclusive Brand Outlets</w:t>
      </w:r>
      <w:r w:rsidR="007133CE">
        <w:rPr>
          <w:rFonts w:ascii="Tw Cen MT" w:hAnsi="Tw Cen MT"/>
          <w:sz w:val="24"/>
          <w:szCs w:val="24"/>
        </w:rPr>
        <w:t>,</w:t>
      </w:r>
      <w:r w:rsidR="00840CEE">
        <w:rPr>
          <w:rFonts w:ascii="Tw Cen MT" w:hAnsi="Tw Cen MT"/>
          <w:sz w:val="24"/>
          <w:szCs w:val="24"/>
        </w:rPr>
        <w:t xml:space="preserve"> we want to reach out to a wider mass and have a direct connect with our customers</w:t>
      </w:r>
      <w:r w:rsidR="000468B2">
        <w:rPr>
          <w:rFonts w:ascii="Tw Cen MT" w:hAnsi="Tw Cen MT"/>
          <w:sz w:val="24"/>
          <w:szCs w:val="24"/>
        </w:rPr>
        <w:t>. This is our 2</w:t>
      </w:r>
      <w:r w:rsidR="000468B2" w:rsidRPr="000468B2">
        <w:rPr>
          <w:rFonts w:ascii="Tw Cen MT" w:hAnsi="Tw Cen MT"/>
          <w:sz w:val="24"/>
          <w:szCs w:val="24"/>
          <w:vertAlign w:val="superscript"/>
        </w:rPr>
        <w:t>nd</w:t>
      </w:r>
      <w:r w:rsidR="000468B2">
        <w:rPr>
          <w:rFonts w:ascii="Tw Cen MT" w:hAnsi="Tw Cen MT"/>
          <w:sz w:val="24"/>
          <w:szCs w:val="24"/>
        </w:rPr>
        <w:t xml:space="preserve"> EBO after the first one was opened in </w:t>
      </w:r>
      <w:proofErr w:type="spellStart"/>
      <w:r w:rsidR="000468B2">
        <w:rPr>
          <w:rFonts w:ascii="Tw Cen MT" w:hAnsi="Tw Cen MT"/>
          <w:sz w:val="24"/>
          <w:szCs w:val="24"/>
        </w:rPr>
        <w:t>Ayodhya</w:t>
      </w:r>
      <w:proofErr w:type="spellEnd"/>
      <w:r w:rsidR="000468B2">
        <w:rPr>
          <w:rFonts w:ascii="Tw Cen MT" w:hAnsi="Tw Cen MT"/>
          <w:sz w:val="24"/>
          <w:szCs w:val="24"/>
        </w:rPr>
        <w:t>. As a part of our expansion plans</w:t>
      </w:r>
      <w:r w:rsidR="009C3AC9">
        <w:rPr>
          <w:rFonts w:ascii="Tw Cen MT" w:hAnsi="Tw Cen MT"/>
          <w:sz w:val="24"/>
          <w:szCs w:val="24"/>
        </w:rPr>
        <w:t>,</w:t>
      </w:r>
      <w:r w:rsidR="000468B2">
        <w:rPr>
          <w:rFonts w:ascii="Tw Cen MT" w:hAnsi="Tw Cen MT"/>
          <w:sz w:val="24"/>
          <w:szCs w:val="24"/>
        </w:rPr>
        <w:t xml:space="preserve"> we would be having </w:t>
      </w:r>
      <w:r w:rsidR="009C3AC9">
        <w:rPr>
          <w:rFonts w:ascii="Tw Cen MT" w:hAnsi="Tw Cen MT"/>
          <w:sz w:val="24"/>
          <w:szCs w:val="24"/>
        </w:rPr>
        <w:t>50</w:t>
      </w:r>
      <w:r w:rsidR="000468B2">
        <w:rPr>
          <w:rFonts w:ascii="Tw Cen MT" w:hAnsi="Tw Cen MT"/>
          <w:sz w:val="24"/>
          <w:szCs w:val="24"/>
        </w:rPr>
        <w:t xml:space="preserve"> EBOs by this fiscal</w:t>
      </w:r>
      <w:r w:rsidRPr="00A73E1E">
        <w:rPr>
          <w:rFonts w:ascii="Tw Cen MT" w:hAnsi="Tw Cen MT"/>
          <w:sz w:val="24"/>
          <w:szCs w:val="24"/>
        </w:rPr>
        <w:t>”, said </w:t>
      </w:r>
      <w:r w:rsidR="00B92D8D" w:rsidRPr="00A73E1E">
        <w:rPr>
          <w:rFonts w:ascii="Tw Cen MT" w:hAnsi="Tw Cen MT"/>
          <w:b/>
          <w:bCs/>
          <w:sz w:val="24"/>
          <w:szCs w:val="24"/>
        </w:rPr>
        <w:t xml:space="preserve">Mr </w:t>
      </w:r>
      <w:r w:rsidRPr="00A73E1E">
        <w:rPr>
          <w:rFonts w:ascii="Tw Cen MT" w:hAnsi="Tw Cen MT"/>
          <w:b/>
          <w:bCs/>
          <w:sz w:val="24"/>
          <w:szCs w:val="24"/>
        </w:rPr>
        <w:t>Vinod Kumar Gupta, Managing Director, Dollar Industries Limited</w:t>
      </w:r>
      <w:r w:rsidRPr="00A73E1E">
        <w:rPr>
          <w:rFonts w:ascii="Tw Cen MT" w:hAnsi="Tw Cen MT"/>
          <w:sz w:val="24"/>
          <w:szCs w:val="24"/>
        </w:rPr>
        <w:t>.</w:t>
      </w:r>
    </w:p>
    <w:p w14:paraId="6540BA58" w14:textId="77777777" w:rsidR="00A73E1E" w:rsidRPr="00A73E1E" w:rsidRDefault="00A73E1E" w:rsidP="00A73E1E">
      <w:pPr>
        <w:pStyle w:val="NoSpacing"/>
        <w:jc w:val="both"/>
        <w:rPr>
          <w:rFonts w:ascii="Tw Cen MT" w:hAnsi="Tw Cen MT"/>
          <w:sz w:val="20"/>
          <w:szCs w:val="20"/>
        </w:rPr>
      </w:pPr>
    </w:p>
    <w:p w14:paraId="5585918C" w14:textId="46D82E17" w:rsidR="005A3DC0" w:rsidRDefault="005A3DC0" w:rsidP="00A73E1E">
      <w:pPr>
        <w:pStyle w:val="NoSpacing"/>
        <w:jc w:val="both"/>
        <w:rPr>
          <w:rFonts w:ascii="Tw Cen MT" w:hAnsi="Tw Cen MT"/>
          <w:sz w:val="24"/>
          <w:szCs w:val="24"/>
        </w:rPr>
      </w:pPr>
      <w:r w:rsidRPr="00A73E1E">
        <w:rPr>
          <w:rFonts w:ascii="Tw Cen MT" w:hAnsi="Tw Cen MT"/>
          <w:sz w:val="24"/>
          <w:szCs w:val="24"/>
        </w:rPr>
        <w:t>“</w:t>
      </w:r>
      <w:r w:rsidR="00840395" w:rsidRPr="00A73E1E">
        <w:rPr>
          <w:rFonts w:ascii="Tw Cen MT" w:hAnsi="Tw Cen MT"/>
          <w:sz w:val="24"/>
          <w:szCs w:val="24"/>
        </w:rPr>
        <w:t xml:space="preserve">It is a proud moment for </w:t>
      </w:r>
      <w:r w:rsidR="00486D07">
        <w:rPr>
          <w:rFonts w:ascii="Tw Cen MT" w:hAnsi="Tw Cen MT"/>
          <w:sz w:val="24"/>
          <w:szCs w:val="24"/>
        </w:rPr>
        <w:t>us</w:t>
      </w:r>
      <w:r w:rsidR="00840395" w:rsidRPr="00A73E1E">
        <w:rPr>
          <w:rFonts w:ascii="Tw Cen MT" w:hAnsi="Tw Cen MT"/>
          <w:sz w:val="24"/>
          <w:szCs w:val="24"/>
        </w:rPr>
        <w:t xml:space="preserve"> to launch </w:t>
      </w:r>
      <w:r w:rsidR="00486D07">
        <w:rPr>
          <w:rFonts w:ascii="Tw Cen MT" w:hAnsi="Tw Cen MT"/>
          <w:sz w:val="24"/>
          <w:szCs w:val="24"/>
        </w:rPr>
        <w:t>our</w:t>
      </w:r>
      <w:r w:rsidR="00840395" w:rsidRPr="00A73E1E">
        <w:rPr>
          <w:rFonts w:ascii="Tw Cen MT" w:hAnsi="Tw Cen MT"/>
          <w:sz w:val="24"/>
          <w:szCs w:val="24"/>
        </w:rPr>
        <w:t xml:space="preserve"> second EBO at the country’s capital</w:t>
      </w:r>
      <w:r w:rsidR="00486D07">
        <w:rPr>
          <w:rFonts w:ascii="Tw Cen MT" w:hAnsi="Tw Cen MT"/>
          <w:sz w:val="24"/>
          <w:szCs w:val="24"/>
        </w:rPr>
        <w:t>.</w:t>
      </w:r>
      <w:r w:rsidR="00840395" w:rsidRPr="00A73E1E">
        <w:rPr>
          <w:rFonts w:ascii="Tw Cen MT" w:hAnsi="Tw Cen MT"/>
          <w:sz w:val="24"/>
          <w:szCs w:val="24"/>
        </w:rPr>
        <w:t xml:space="preserve"> </w:t>
      </w:r>
      <w:r w:rsidR="009C3AC9">
        <w:rPr>
          <w:rFonts w:ascii="Tw Cen MT" w:hAnsi="Tw Cen MT"/>
          <w:sz w:val="24"/>
          <w:szCs w:val="24"/>
        </w:rPr>
        <w:t xml:space="preserve">Though we would be opening EBOs primarily </w:t>
      </w:r>
      <w:r w:rsidR="00532966" w:rsidRPr="00A73E1E">
        <w:rPr>
          <w:rFonts w:ascii="Tw Cen MT" w:hAnsi="Tw Cen MT"/>
          <w:sz w:val="24"/>
          <w:szCs w:val="24"/>
        </w:rPr>
        <w:t xml:space="preserve">in Tier 2 &amp; Tier 3 cities, </w:t>
      </w:r>
      <w:r w:rsidR="009C3AC9">
        <w:rPr>
          <w:rFonts w:ascii="Tw Cen MT" w:hAnsi="Tw Cen MT"/>
          <w:sz w:val="24"/>
          <w:szCs w:val="24"/>
        </w:rPr>
        <w:t xml:space="preserve">we would be </w:t>
      </w:r>
      <w:r w:rsidR="00EE13C5">
        <w:rPr>
          <w:rFonts w:ascii="Tw Cen MT" w:hAnsi="Tw Cen MT"/>
          <w:sz w:val="24"/>
          <w:szCs w:val="24"/>
        </w:rPr>
        <w:t>of course</w:t>
      </w:r>
      <w:r w:rsidR="009C3AC9">
        <w:rPr>
          <w:rFonts w:ascii="Tw Cen MT" w:hAnsi="Tw Cen MT"/>
          <w:sz w:val="24"/>
          <w:szCs w:val="24"/>
        </w:rPr>
        <w:t xml:space="preserve"> having some of the EBOs in the metro cities as well. </w:t>
      </w:r>
      <w:r w:rsidR="00486D07">
        <w:rPr>
          <w:rFonts w:ascii="Tw Cen MT" w:hAnsi="Tw Cen MT"/>
          <w:sz w:val="24"/>
          <w:szCs w:val="24"/>
        </w:rPr>
        <w:t>Our next</w:t>
      </w:r>
      <w:r w:rsidR="00532966" w:rsidRPr="00A73E1E">
        <w:rPr>
          <w:rFonts w:ascii="Tw Cen MT" w:hAnsi="Tw Cen MT"/>
          <w:sz w:val="24"/>
          <w:szCs w:val="24"/>
        </w:rPr>
        <w:t xml:space="preserve"> EBOs </w:t>
      </w:r>
      <w:r w:rsidR="00486D07">
        <w:rPr>
          <w:rFonts w:ascii="Tw Cen MT" w:hAnsi="Tw Cen MT"/>
          <w:sz w:val="24"/>
          <w:szCs w:val="24"/>
        </w:rPr>
        <w:t>would come up in</w:t>
      </w:r>
      <w:r w:rsidR="002240B0" w:rsidRPr="00A73E1E">
        <w:rPr>
          <w:rFonts w:ascii="Tw Cen MT" w:hAnsi="Tw Cen MT"/>
          <w:sz w:val="24"/>
          <w:szCs w:val="24"/>
        </w:rPr>
        <w:t xml:space="preserve"> </w:t>
      </w:r>
      <w:r w:rsidR="002378DD" w:rsidRPr="00A73E1E">
        <w:rPr>
          <w:rFonts w:ascii="Tw Cen MT" w:hAnsi="Tw Cen MT"/>
          <w:sz w:val="24"/>
          <w:szCs w:val="24"/>
        </w:rPr>
        <w:t xml:space="preserve">Alwar </w:t>
      </w:r>
      <w:r w:rsidR="00C330D6">
        <w:rPr>
          <w:rFonts w:ascii="Tw Cen MT" w:hAnsi="Tw Cen MT"/>
          <w:sz w:val="24"/>
          <w:szCs w:val="24"/>
        </w:rPr>
        <w:t>&amp;</w:t>
      </w:r>
      <w:r w:rsidR="00532966" w:rsidRPr="00A73E1E">
        <w:rPr>
          <w:rFonts w:ascii="Tw Cen MT" w:hAnsi="Tw Cen MT"/>
          <w:sz w:val="24"/>
          <w:szCs w:val="24"/>
        </w:rPr>
        <w:t xml:space="preserve"> </w:t>
      </w:r>
      <w:r w:rsidR="002240B0" w:rsidRPr="00A73E1E">
        <w:rPr>
          <w:rFonts w:ascii="Tw Cen MT" w:hAnsi="Tw Cen MT"/>
          <w:sz w:val="24"/>
          <w:szCs w:val="24"/>
        </w:rPr>
        <w:t>Sri Ganganagar</w:t>
      </w:r>
      <w:r w:rsidR="00532966" w:rsidRPr="00A73E1E">
        <w:rPr>
          <w:rFonts w:ascii="Tw Cen MT" w:hAnsi="Tw Cen MT"/>
          <w:sz w:val="24"/>
          <w:szCs w:val="24"/>
        </w:rPr>
        <w:t xml:space="preserve"> in Rajasthan</w:t>
      </w:r>
      <w:r w:rsidR="002240B0" w:rsidRPr="00A73E1E">
        <w:rPr>
          <w:rFonts w:ascii="Tw Cen MT" w:hAnsi="Tw Cen MT"/>
          <w:sz w:val="24"/>
          <w:szCs w:val="24"/>
        </w:rPr>
        <w:t>, Thane</w:t>
      </w:r>
      <w:r w:rsidR="00532966" w:rsidRPr="00A73E1E">
        <w:rPr>
          <w:rFonts w:ascii="Tw Cen MT" w:hAnsi="Tw Cen MT"/>
          <w:sz w:val="24"/>
          <w:szCs w:val="24"/>
        </w:rPr>
        <w:t xml:space="preserve"> in </w:t>
      </w:r>
      <w:r w:rsidR="00EE13C5">
        <w:rPr>
          <w:rFonts w:ascii="Tw Cen MT" w:hAnsi="Tw Cen MT"/>
          <w:sz w:val="24"/>
          <w:szCs w:val="24"/>
        </w:rPr>
        <w:t>Maharashtra</w:t>
      </w:r>
      <w:r w:rsidR="002240B0" w:rsidRPr="00A73E1E">
        <w:rPr>
          <w:rFonts w:ascii="Tw Cen MT" w:hAnsi="Tw Cen MT"/>
          <w:sz w:val="24"/>
          <w:szCs w:val="24"/>
        </w:rPr>
        <w:t xml:space="preserve">, </w:t>
      </w:r>
      <w:r w:rsidR="00EE13C5">
        <w:rPr>
          <w:rFonts w:ascii="Tw Cen MT" w:hAnsi="Tw Cen MT"/>
          <w:sz w:val="24"/>
          <w:szCs w:val="24"/>
        </w:rPr>
        <w:t xml:space="preserve">and </w:t>
      </w:r>
      <w:r w:rsidR="002240B0" w:rsidRPr="00A73E1E">
        <w:rPr>
          <w:rFonts w:ascii="Tw Cen MT" w:hAnsi="Tw Cen MT"/>
          <w:sz w:val="24"/>
          <w:szCs w:val="24"/>
        </w:rPr>
        <w:t>Jamshedpur</w:t>
      </w:r>
      <w:r w:rsidR="00532966" w:rsidRPr="00A73E1E">
        <w:rPr>
          <w:rFonts w:ascii="Tw Cen MT" w:hAnsi="Tw Cen MT"/>
          <w:sz w:val="24"/>
          <w:szCs w:val="24"/>
        </w:rPr>
        <w:t xml:space="preserve"> in Jharkhand</w:t>
      </w:r>
      <w:r w:rsidR="00C330D6">
        <w:rPr>
          <w:rFonts w:ascii="Tw Cen MT" w:hAnsi="Tw Cen MT"/>
          <w:sz w:val="24"/>
          <w:szCs w:val="24"/>
        </w:rPr>
        <w:t xml:space="preserve"> amongst others</w:t>
      </w:r>
      <w:r w:rsidR="00532966" w:rsidRPr="00A73E1E">
        <w:rPr>
          <w:rFonts w:ascii="Tw Cen MT" w:hAnsi="Tw Cen MT"/>
          <w:sz w:val="24"/>
          <w:szCs w:val="24"/>
        </w:rPr>
        <w:t xml:space="preserve">. As Dollar </w:t>
      </w:r>
      <w:r w:rsidR="002378DD" w:rsidRPr="00A73E1E">
        <w:rPr>
          <w:rFonts w:ascii="Tw Cen MT" w:hAnsi="Tw Cen MT"/>
          <w:sz w:val="24"/>
          <w:szCs w:val="24"/>
        </w:rPr>
        <w:t xml:space="preserve">is headquartered in </w:t>
      </w:r>
      <w:r w:rsidR="002240B0" w:rsidRPr="00A73E1E">
        <w:rPr>
          <w:rFonts w:ascii="Tw Cen MT" w:hAnsi="Tw Cen MT"/>
          <w:sz w:val="24"/>
          <w:szCs w:val="24"/>
        </w:rPr>
        <w:t>Kolkata</w:t>
      </w:r>
      <w:r w:rsidR="002378DD" w:rsidRPr="00A73E1E">
        <w:rPr>
          <w:rFonts w:ascii="Tw Cen MT" w:hAnsi="Tw Cen MT"/>
          <w:sz w:val="24"/>
          <w:szCs w:val="24"/>
        </w:rPr>
        <w:t xml:space="preserve">, the </w:t>
      </w:r>
      <w:r w:rsidR="002378DD" w:rsidRPr="00091E87">
        <w:rPr>
          <w:rFonts w:ascii="Tw Cen MT" w:hAnsi="Tw Cen MT"/>
          <w:sz w:val="24"/>
          <w:szCs w:val="24"/>
        </w:rPr>
        <w:t>city of joy will</w:t>
      </w:r>
      <w:r w:rsidR="00E1308D" w:rsidRPr="00091E87">
        <w:rPr>
          <w:rFonts w:ascii="Tw Cen MT" w:hAnsi="Tw Cen MT"/>
          <w:sz w:val="24"/>
          <w:szCs w:val="24"/>
        </w:rPr>
        <w:t xml:space="preserve"> </w:t>
      </w:r>
      <w:r w:rsidR="00EE13C5" w:rsidRPr="00091E87">
        <w:rPr>
          <w:rFonts w:ascii="Tw Cen MT" w:hAnsi="Tw Cen MT"/>
          <w:sz w:val="24"/>
          <w:szCs w:val="24"/>
        </w:rPr>
        <w:t xml:space="preserve">also </w:t>
      </w:r>
      <w:r w:rsidR="00C330D6" w:rsidRPr="00091E87">
        <w:rPr>
          <w:rFonts w:ascii="Tw Cen MT" w:hAnsi="Tw Cen MT"/>
          <w:sz w:val="24"/>
          <w:szCs w:val="24"/>
        </w:rPr>
        <w:t>have</w:t>
      </w:r>
      <w:r w:rsidR="00E1308D" w:rsidRPr="00091E87">
        <w:rPr>
          <w:rFonts w:ascii="Tw Cen MT" w:hAnsi="Tw Cen MT"/>
          <w:sz w:val="24"/>
          <w:szCs w:val="24"/>
        </w:rPr>
        <w:t xml:space="preserve"> </w:t>
      </w:r>
      <w:r w:rsidR="00EE13C5" w:rsidRPr="00091E87">
        <w:rPr>
          <w:rFonts w:ascii="Tw Cen MT" w:hAnsi="Tw Cen MT"/>
          <w:sz w:val="24"/>
          <w:szCs w:val="24"/>
        </w:rPr>
        <w:t xml:space="preserve">its third </w:t>
      </w:r>
      <w:r w:rsidR="002378DD" w:rsidRPr="00091E87">
        <w:rPr>
          <w:rFonts w:ascii="Tw Cen MT" w:hAnsi="Tw Cen MT"/>
          <w:sz w:val="24"/>
          <w:szCs w:val="24"/>
        </w:rPr>
        <w:t xml:space="preserve">EBO </w:t>
      </w:r>
      <w:r w:rsidR="00C330D6" w:rsidRPr="00091E87">
        <w:rPr>
          <w:rFonts w:ascii="Tw Cen MT" w:hAnsi="Tw Cen MT"/>
          <w:sz w:val="24"/>
          <w:szCs w:val="24"/>
        </w:rPr>
        <w:t>soon.</w:t>
      </w:r>
      <w:r w:rsidR="00C330D6">
        <w:rPr>
          <w:rFonts w:ascii="Tw Cen MT" w:hAnsi="Tw Cen MT"/>
          <w:sz w:val="24"/>
          <w:szCs w:val="24"/>
        </w:rPr>
        <w:t xml:space="preserve"> We would have 125 EBOs </w:t>
      </w:r>
      <w:r w:rsidR="00C330D6" w:rsidRPr="00A73E1E">
        <w:rPr>
          <w:rFonts w:ascii="Tw Cen MT" w:hAnsi="Tw Cen MT"/>
          <w:sz w:val="24"/>
          <w:szCs w:val="24"/>
        </w:rPr>
        <w:t>by 2025</w:t>
      </w:r>
      <w:r w:rsidRPr="00A73E1E">
        <w:rPr>
          <w:rFonts w:ascii="Tw Cen MT" w:hAnsi="Tw Cen MT"/>
          <w:sz w:val="24"/>
          <w:szCs w:val="24"/>
        </w:rPr>
        <w:t xml:space="preserve">,” said </w:t>
      </w:r>
      <w:r w:rsidR="00091E87">
        <w:rPr>
          <w:rFonts w:ascii="Tw Cen MT" w:hAnsi="Tw Cen MT"/>
          <w:b/>
          <w:bCs/>
          <w:sz w:val="24"/>
          <w:szCs w:val="24"/>
        </w:rPr>
        <w:t>Mr </w:t>
      </w:r>
      <w:proofErr w:type="spellStart"/>
      <w:r w:rsidR="00091E87">
        <w:rPr>
          <w:rFonts w:ascii="Tw Cen MT" w:hAnsi="Tw Cen MT"/>
          <w:b/>
          <w:bCs/>
          <w:sz w:val="24"/>
          <w:szCs w:val="24"/>
        </w:rPr>
        <w:t>Ankit</w:t>
      </w:r>
      <w:proofErr w:type="spellEnd"/>
      <w:r w:rsidRPr="00A73E1E">
        <w:rPr>
          <w:rFonts w:ascii="Tw Cen MT" w:hAnsi="Tw Cen MT"/>
          <w:b/>
          <w:bCs/>
          <w:sz w:val="24"/>
          <w:szCs w:val="24"/>
        </w:rPr>
        <w:t xml:space="preserve"> Gupta, President, Marketing, Dollar Industries Limited</w:t>
      </w:r>
      <w:r w:rsidRPr="00A73E1E">
        <w:rPr>
          <w:rFonts w:ascii="Tw Cen MT" w:hAnsi="Tw Cen MT"/>
          <w:sz w:val="24"/>
          <w:szCs w:val="24"/>
        </w:rPr>
        <w:t xml:space="preserve">. </w:t>
      </w:r>
    </w:p>
    <w:p w14:paraId="17F3DC89" w14:textId="77777777" w:rsidR="00A73E1E" w:rsidRPr="00A73E1E" w:rsidRDefault="00A73E1E" w:rsidP="00A73E1E">
      <w:pPr>
        <w:pStyle w:val="NoSpacing"/>
        <w:jc w:val="both"/>
        <w:rPr>
          <w:rFonts w:ascii="Tw Cen MT" w:hAnsi="Tw Cen MT"/>
          <w:sz w:val="20"/>
          <w:szCs w:val="20"/>
        </w:rPr>
      </w:pPr>
    </w:p>
    <w:p w14:paraId="4A5DC2E5" w14:textId="4BF36F15" w:rsidR="007E0476" w:rsidRDefault="007E0476" w:rsidP="00A73E1E">
      <w:pPr>
        <w:pStyle w:val="NoSpacing"/>
        <w:jc w:val="both"/>
        <w:rPr>
          <w:rFonts w:ascii="Tw Cen MT" w:hAnsi="Tw Cen MT"/>
          <w:sz w:val="24"/>
          <w:szCs w:val="24"/>
        </w:rPr>
      </w:pPr>
      <w:r w:rsidRPr="00A73E1E">
        <w:rPr>
          <w:rFonts w:ascii="Tw Cen MT" w:hAnsi="Tw Cen MT"/>
          <w:sz w:val="24"/>
          <w:szCs w:val="24"/>
        </w:rPr>
        <w:t>In present times, sustainability is the need of the hour, where Dollar with its brand new EBO will help the region’s consumers to enjoy buying varied products that are designed for comfort and luxury.</w:t>
      </w:r>
    </w:p>
    <w:p w14:paraId="54F952D7" w14:textId="77777777" w:rsidR="00A73E1E" w:rsidRPr="00A73E1E" w:rsidRDefault="00A73E1E" w:rsidP="00A73E1E">
      <w:pPr>
        <w:pStyle w:val="NoSpacing"/>
        <w:jc w:val="both"/>
        <w:rPr>
          <w:rFonts w:ascii="Tw Cen MT" w:hAnsi="Tw Cen MT"/>
          <w:color w:val="000000"/>
          <w:sz w:val="20"/>
          <w:szCs w:val="20"/>
        </w:rPr>
      </w:pPr>
    </w:p>
    <w:p w14:paraId="53FA0622" w14:textId="77777777" w:rsidR="007E0476" w:rsidRPr="00A73E1E" w:rsidRDefault="007E0476" w:rsidP="00A73E1E">
      <w:pPr>
        <w:pStyle w:val="NoSpacing"/>
        <w:jc w:val="both"/>
        <w:rPr>
          <w:rFonts w:ascii="Tw Cen MT" w:hAnsi="Tw Cen MT"/>
          <w:color w:val="000000"/>
          <w:sz w:val="24"/>
          <w:szCs w:val="24"/>
        </w:rPr>
      </w:pPr>
      <w:r w:rsidRPr="00A73E1E">
        <w:rPr>
          <w:rFonts w:ascii="Tw Cen MT" w:hAnsi="Tw Cen MT"/>
          <w:b/>
          <w:bCs/>
          <w:color w:val="000000"/>
          <w:sz w:val="24"/>
          <w:szCs w:val="24"/>
          <w:u w:val="single"/>
        </w:rPr>
        <w:t>About Dollar Industries Limited</w:t>
      </w:r>
    </w:p>
    <w:p w14:paraId="39CA1627" w14:textId="77777777" w:rsidR="007E0476" w:rsidRPr="00A73E1E" w:rsidRDefault="007E0476" w:rsidP="00A73E1E">
      <w:pPr>
        <w:pStyle w:val="NoSpacing"/>
        <w:jc w:val="both"/>
        <w:rPr>
          <w:rFonts w:ascii="Tw Cen MT" w:hAnsi="Tw Cen MT"/>
          <w:color w:val="000000"/>
          <w:sz w:val="24"/>
          <w:szCs w:val="24"/>
        </w:rPr>
      </w:pPr>
      <w:r w:rsidRPr="00A73E1E">
        <w:rPr>
          <w:rFonts w:ascii="Tw Cen MT" w:hAnsi="Tw Cen MT"/>
          <w:b/>
          <w:bCs/>
          <w:color w:val="000000"/>
          <w:sz w:val="24"/>
          <w:szCs w:val="24"/>
        </w:rPr>
        <w:t>(</w:t>
      </w:r>
      <w:hyperlink r:id="rId7" w:tgtFrame="_blank" w:history="1">
        <w:r w:rsidRPr="00A73E1E">
          <w:rPr>
            <w:rStyle w:val="Hyperlink"/>
            <w:rFonts w:ascii="Tw Cen MT" w:hAnsi="Tw Cen MT" w:cs="Calibri"/>
            <w:sz w:val="24"/>
            <w:szCs w:val="24"/>
          </w:rPr>
          <w:t>https://www.dollarglobal.in/</w:t>
        </w:r>
      </w:hyperlink>
      <w:r w:rsidRPr="00A73E1E">
        <w:rPr>
          <w:rFonts w:ascii="Tw Cen MT" w:hAnsi="Tw Cen MT"/>
          <w:b/>
          <w:bCs/>
          <w:color w:val="000000"/>
          <w:sz w:val="24"/>
          <w:szCs w:val="24"/>
        </w:rPr>
        <w:t>; BSE: Scrip Code 541403; NSE Scrip Code: DOLLAR)</w:t>
      </w:r>
    </w:p>
    <w:p w14:paraId="18C09ACE" w14:textId="3445A2AC" w:rsidR="007E0476" w:rsidRDefault="007E0476" w:rsidP="00A73E1E">
      <w:pPr>
        <w:pStyle w:val="NoSpacing"/>
        <w:jc w:val="both"/>
        <w:rPr>
          <w:rFonts w:ascii="Tw Cen MT" w:hAnsi="Tw Cen MT"/>
          <w:color w:val="000000"/>
          <w:sz w:val="24"/>
          <w:szCs w:val="24"/>
        </w:rPr>
      </w:pPr>
      <w:r w:rsidRPr="00A73E1E">
        <w:rPr>
          <w:rFonts w:ascii="Tw Cen MT" w:hAnsi="Tw Cen MT"/>
          <w:color w:val="000000"/>
          <w:sz w:val="24"/>
          <w:szCs w:val="24"/>
        </w:rPr>
        <w:t>From a humble beginning as a hosiery brand to a leading name in the innerwear segment, Dollar Industries Limited ranks among the top hosiery and garment manufacturing giants in India, covering the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 and productivity. The styles introduced by Dollar have always stayed in tune with the latest fashion.</w:t>
      </w:r>
    </w:p>
    <w:p w14:paraId="6E7E669D" w14:textId="77777777" w:rsidR="00C330D6" w:rsidRPr="00A73E1E" w:rsidRDefault="00C330D6" w:rsidP="00A73E1E">
      <w:pPr>
        <w:pStyle w:val="NoSpacing"/>
        <w:jc w:val="both"/>
        <w:rPr>
          <w:rFonts w:ascii="Tw Cen MT" w:hAnsi="Tw Cen MT"/>
          <w:color w:val="000000"/>
          <w:sz w:val="24"/>
          <w:szCs w:val="24"/>
        </w:rPr>
      </w:pPr>
    </w:p>
    <w:p w14:paraId="2FFF9300" w14:textId="023395D7" w:rsidR="007E0476" w:rsidRDefault="007E0476" w:rsidP="00A73E1E">
      <w:pPr>
        <w:pStyle w:val="NoSpacing"/>
        <w:jc w:val="both"/>
        <w:rPr>
          <w:rFonts w:ascii="Tw Cen MT" w:hAnsi="Tw Cen MT"/>
          <w:color w:val="000000"/>
          <w:sz w:val="24"/>
          <w:szCs w:val="24"/>
        </w:rPr>
      </w:pPr>
      <w:r w:rsidRPr="00A73E1E">
        <w:rPr>
          <w:rFonts w:ascii="Tw Cen MT" w:hAnsi="Tw Cen MT"/>
          <w:color w:val="000000"/>
          <w:sz w:val="24"/>
          <w:szCs w:val="24"/>
        </w:rPr>
        <w:t>Identical with top quality and value for money products, brand Dollar enjoys the trust of millions of satisfied consumers across the globe leaving far reaching footprints in the global market. The company has a substantial pan-India presence and has established its market abroad, in countries like UAE, Oman, Jordan, Qatar, Kuwait, Bahrain, Yemen, Iraq, Nepal, and Sudan in the past few years. The Company has also been listed in NSE &amp; BSE a few years ago.</w:t>
      </w:r>
    </w:p>
    <w:p w14:paraId="100815E0" w14:textId="77777777" w:rsidR="00C330D6" w:rsidRPr="00A73E1E" w:rsidRDefault="00C330D6" w:rsidP="00A73E1E">
      <w:pPr>
        <w:pStyle w:val="NoSpacing"/>
        <w:jc w:val="both"/>
        <w:rPr>
          <w:rFonts w:ascii="Tw Cen MT" w:hAnsi="Tw Cen MT"/>
          <w:color w:val="000000"/>
          <w:sz w:val="24"/>
          <w:szCs w:val="24"/>
        </w:rPr>
      </w:pPr>
    </w:p>
    <w:p w14:paraId="019C8998" w14:textId="7BEBF69E" w:rsidR="00A73E1E" w:rsidRDefault="007E0476" w:rsidP="00A73E1E">
      <w:pPr>
        <w:pStyle w:val="NoSpacing"/>
        <w:jc w:val="both"/>
        <w:rPr>
          <w:rFonts w:ascii="Tw Cen MT" w:hAnsi="Tw Cen MT"/>
          <w:color w:val="000000"/>
          <w:sz w:val="24"/>
          <w:szCs w:val="24"/>
        </w:rPr>
      </w:pPr>
      <w:r w:rsidRPr="00A73E1E">
        <w:rPr>
          <w:rFonts w:ascii="Tw Cen MT" w:hAnsi="Tw Cen MT"/>
          <w:color w:val="000000"/>
          <w:sz w:val="24"/>
          <w:szCs w:val="24"/>
        </w:rPr>
        <w:t>Dollar Industries Limited holds 15% of the total market share in the organized segment and is the first Indian innerwear company to have a fully integrated manufacturing unit which is equipped with all the latest processing technology and the top-most finishing range to produce finished raw material dyed in any possible color.</w:t>
      </w:r>
    </w:p>
    <w:p w14:paraId="49AEA4C1" w14:textId="77777777" w:rsidR="00A73E1E" w:rsidRPr="00A73E1E" w:rsidRDefault="00A73E1E" w:rsidP="00A73E1E">
      <w:pPr>
        <w:pStyle w:val="NoSpacing"/>
        <w:jc w:val="both"/>
        <w:rPr>
          <w:rFonts w:ascii="Tw Cen MT" w:hAnsi="Tw Cen MT"/>
          <w:color w:val="000000"/>
          <w:sz w:val="20"/>
          <w:szCs w:val="20"/>
        </w:rPr>
      </w:pPr>
    </w:p>
    <w:p w14:paraId="5FBB9241" w14:textId="77777777" w:rsidR="007E0476" w:rsidRPr="00A73E1E" w:rsidRDefault="007E0476" w:rsidP="00A73E1E">
      <w:pPr>
        <w:pStyle w:val="NoSpacing"/>
        <w:jc w:val="both"/>
        <w:rPr>
          <w:rFonts w:ascii="Tw Cen MT" w:hAnsi="Tw Cen MT"/>
          <w:color w:val="000000"/>
          <w:sz w:val="24"/>
          <w:szCs w:val="24"/>
        </w:rPr>
      </w:pPr>
      <w:r w:rsidRPr="00A73E1E">
        <w:rPr>
          <w:rFonts w:ascii="Tw Cen MT" w:hAnsi="Tw Cen MT"/>
          <w:b/>
          <w:bCs/>
          <w:color w:val="000000"/>
          <w:sz w:val="24"/>
          <w:szCs w:val="24"/>
        </w:rPr>
        <w:t>For further information, please contact:</w:t>
      </w:r>
    </w:p>
    <w:p w14:paraId="39E6B8FB" w14:textId="012B1CBF" w:rsidR="007E0476" w:rsidRDefault="00091E87" w:rsidP="00A73E1E">
      <w:pPr>
        <w:pStyle w:val="NoSpacing"/>
        <w:jc w:val="both"/>
        <w:rPr>
          <w:rFonts w:ascii="Tw Cen MT" w:hAnsi="Tw Cen MT"/>
          <w:color w:val="000000"/>
          <w:sz w:val="24"/>
          <w:szCs w:val="24"/>
        </w:rPr>
      </w:pPr>
      <w:r>
        <w:rPr>
          <w:rFonts w:ascii="Tw Cen MT" w:hAnsi="Tw Cen MT"/>
          <w:color w:val="000000"/>
          <w:sz w:val="24"/>
          <w:szCs w:val="24"/>
        </w:rPr>
        <w:t>Sreeraj Mitra /</w:t>
      </w:r>
      <w:r w:rsidR="007E0476" w:rsidRPr="00A73E1E">
        <w:rPr>
          <w:rFonts w:ascii="Tw Cen MT" w:hAnsi="Tw Cen MT"/>
          <w:color w:val="000000"/>
          <w:sz w:val="24"/>
          <w:szCs w:val="24"/>
        </w:rPr>
        <w:t xml:space="preserve"> </w:t>
      </w:r>
      <w:proofErr w:type="spellStart"/>
      <w:r w:rsidR="007E0476" w:rsidRPr="00A73E1E">
        <w:rPr>
          <w:rFonts w:ascii="Tw Cen MT" w:hAnsi="Tw Cen MT"/>
          <w:color w:val="000000"/>
          <w:sz w:val="24"/>
          <w:szCs w:val="24"/>
        </w:rPr>
        <w:t>Sayanjita</w:t>
      </w:r>
      <w:proofErr w:type="spellEnd"/>
      <w:r w:rsidR="007E0476" w:rsidRPr="00A73E1E">
        <w:rPr>
          <w:rFonts w:ascii="Tw Cen MT" w:hAnsi="Tw Cen MT"/>
          <w:color w:val="000000"/>
          <w:sz w:val="24"/>
          <w:szCs w:val="24"/>
        </w:rPr>
        <w:t xml:space="preserve"> Dey</w:t>
      </w:r>
      <w:r>
        <w:rPr>
          <w:rFonts w:ascii="Tw Cen MT" w:hAnsi="Tw Cen MT"/>
          <w:color w:val="000000"/>
          <w:sz w:val="24"/>
          <w:szCs w:val="24"/>
        </w:rPr>
        <w:t xml:space="preserve"> / Kaushik Chatterjee</w:t>
      </w:r>
      <w:r w:rsidR="00981F29">
        <w:rPr>
          <w:rFonts w:ascii="Tw Cen MT" w:hAnsi="Tw Cen MT"/>
          <w:color w:val="000000"/>
          <w:sz w:val="24"/>
          <w:szCs w:val="24"/>
        </w:rPr>
        <w:tab/>
      </w:r>
      <w:r w:rsidR="00981F29">
        <w:rPr>
          <w:rFonts w:ascii="Tw Cen MT" w:hAnsi="Tw Cen MT"/>
          <w:color w:val="000000"/>
          <w:sz w:val="24"/>
          <w:szCs w:val="24"/>
        </w:rPr>
        <w:tab/>
      </w:r>
      <w:r w:rsidR="00981F29">
        <w:rPr>
          <w:rFonts w:ascii="Tw Cen MT" w:hAnsi="Tw Cen MT"/>
          <w:color w:val="000000"/>
          <w:sz w:val="24"/>
          <w:szCs w:val="24"/>
        </w:rPr>
        <w:tab/>
      </w:r>
      <w:r w:rsidR="00981F29">
        <w:rPr>
          <w:rFonts w:ascii="Tw Cen MT" w:hAnsi="Tw Cen MT"/>
          <w:color w:val="000000"/>
          <w:sz w:val="24"/>
          <w:szCs w:val="24"/>
        </w:rPr>
        <w:tab/>
      </w:r>
      <w:r w:rsidR="00981F29">
        <w:rPr>
          <w:rFonts w:ascii="Tw Cen MT" w:hAnsi="Tw Cen MT"/>
          <w:color w:val="000000"/>
          <w:sz w:val="24"/>
          <w:szCs w:val="24"/>
        </w:rPr>
        <w:tab/>
      </w:r>
      <w:proofErr w:type="spellStart"/>
      <w:r w:rsidR="00981F29">
        <w:rPr>
          <w:rFonts w:ascii="Tw Cen MT" w:hAnsi="Tw Cen MT"/>
          <w:color w:val="000000"/>
          <w:sz w:val="24"/>
          <w:szCs w:val="24"/>
        </w:rPr>
        <w:t>Sreelogna</w:t>
      </w:r>
      <w:proofErr w:type="spellEnd"/>
      <w:r w:rsidR="00981F29">
        <w:rPr>
          <w:rFonts w:ascii="Tw Cen MT" w:hAnsi="Tw Cen MT"/>
          <w:color w:val="000000"/>
          <w:sz w:val="24"/>
          <w:szCs w:val="24"/>
        </w:rPr>
        <w:t xml:space="preserve"> Nandy</w:t>
      </w:r>
    </w:p>
    <w:p w14:paraId="286C2E23" w14:textId="77777777" w:rsidR="00981F29" w:rsidRPr="00A73E1E" w:rsidRDefault="007E0476" w:rsidP="00981F29">
      <w:pPr>
        <w:pStyle w:val="NoSpacing"/>
        <w:jc w:val="both"/>
        <w:rPr>
          <w:rFonts w:ascii="Tw Cen MT" w:hAnsi="Tw Cen MT"/>
          <w:color w:val="000000"/>
          <w:sz w:val="24"/>
          <w:szCs w:val="24"/>
        </w:rPr>
      </w:pPr>
      <w:r w:rsidRPr="00A73E1E">
        <w:rPr>
          <w:rFonts w:ascii="Tw Cen MT" w:hAnsi="Tw Cen MT"/>
          <w:color w:val="000000"/>
          <w:sz w:val="24"/>
          <w:szCs w:val="24"/>
        </w:rPr>
        <w:t>Sagittarius Communications</w:t>
      </w:r>
      <w:r w:rsidR="00981F29">
        <w:rPr>
          <w:rFonts w:ascii="Tw Cen MT" w:hAnsi="Tw Cen MT"/>
          <w:color w:val="000000"/>
          <w:sz w:val="24"/>
          <w:szCs w:val="24"/>
        </w:rPr>
        <w:tab/>
      </w:r>
      <w:r w:rsidR="00981F29">
        <w:rPr>
          <w:rFonts w:ascii="Tw Cen MT" w:hAnsi="Tw Cen MT"/>
          <w:color w:val="000000"/>
          <w:sz w:val="24"/>
          <w:szCs w:val="24"/>
        </w:rPr>
        <w:tab/>
      </w:r>
      <w:r w:rsidR="00981F29">
        <w:rPr>
          <w:rFonts w:ascii="Tw Cen MT" w:hAnsi="Tw Cen MT"/>
          <w:color w:val="000000"/>
          <w:sz w:val="24"/>
          <w:szCs w:val="24"/>
        </w:rPr>
        <w:tab/>
      </w:r>
      <w:r w:rsidR="00981F29">
        <w:rPr>
          <w:rFonts w:ascii="Tw Cen MT" w:hAnsi="Tw Cen MT"/>
          <w:color w:val="000000"/>
          <w:sz w:val="24"/>
          <w:szCs w:val="24"/>
        </w:rPr>
        <w:tab/>
      </w:r>
      <w:r w:rsidR="00981F29">
        <w:rPr>
          <w:rFonts w:ascii="Tw Cen MT" w:hAnsi="Tw Cen MT"/>
          <w:color w:val="000000"/>
          <w:sz w:val="24"/>
          <w:szCs w:val="24"/>
        </w:rPr>
        <w:tab/>
      </w:r>
      <w:r w:rsidR="00981F29">
        <w:rPr>
          <w:rFonts w:ascii="Tw Cen MT" w:hAnsi="Tw Cen MT"/>
          <w:color w:val="000000"/>
          <w:sz w:val="24"/>
          <w:szCs w:val="24"/>
        </w:rPr>
        <w:tab/>
      </w:r>
      <w:r w:rsidR="00981F29">
        <w:rPr>
          <w:rFonts w:ascii="Tw Cen MT" w:hAnsi="Tw Cen MT"/>
          <w:color w:val="000000"/>
          <w:sz w:val="24"/>
          <w:szCs w:val="24"/>
        </w:rPr>
        <w:tab/>
      </w:r>
      <w:r w:rsidR="00981F29">
        <w:rPr>
          <w:rFonts w:ascii="Tw Cen MT" w:hAnsi="Tw Cen MT"/>
          <w:color w:val="000000"/>
          <w:sz w:val="24"/>
          <w:szCs w:val="24"/>
        </w:rPr>
        <w:tab/>
        <w:t>Dollar Industries Limited</w:t>
      </w:r>
    </w:p>
    <w:p w14:paraId="54B6AE04" w14:textId="14DF0743" w:rsidR="00C47565" w:rsidRPr="00A73E1E" w:rsidRDefault="007E0476" w:rsidP="00A73E1E">
      <w:pPr>
        <w:pStyle w:val="NoSpacing"/>
        <w:jc w:val="both"/>
        <w:rPr>
          <w:rFonts w:ascii="Tw Cen MT" w:hAnsi="Tw Cen MT"/>
          <w:color w:val="000000"/>
          <w:sz w:val="24"/>
          <w:szCs w:val="24"/>
        </w:rPr>
      </w:pPr>
      <w:proofErr w:type="spellStart"/>
      <w:r w:rsidRPr="00A73E1E">
        <w:rPr>
          <w:rFonts w:ascii="Tw Cen MT" w:hAnsi="Tw Cen MT"/>
          <w:color w:val="000000"/>
          <w:sz w:val="24"/>
          <w:szCs w:val="24"/>
        </w:rPr>
        <w:t>Ph</w:t>
      </w:r>
      <w:proofErr w:type="spellEnd"/>
      <w:r w:rsidRPr="00A73E1E">
        <w:rPr>
          <w:rFonts w:ascii="Tw Cen MT" w:hAnsi="Tw Cen MT"/>
          <w:color w:val="000000"/>
          <w:sz w:val="24"/>
          <w:szCs w:val="24"/>
        </w:rPr>
        <w:t>: 9007307884 / 8697719315</w:t>
      </w:r>
      <w:r w:rsidR="00486D07">
        <w:rPr>
          <w:rFonts w:ascii="Tw Cen MT" w:hAnsi="Tw Cen MT"/>
          <w:color w:val="000000"/>
          <w:sz w:val="24"/>
          <w:szCs w:val="24"/>
        </w:rPr>
        <w:t xml:space="preserve"> </w:t>
      </w:r>
      <w:r w:rsidR="00091E87">
        <w:rPr>
          <w:rFonts w:ascii="Tw Cen MT" w:hAnsi="Tw Cen MT"/>
          <w:color w:val="000000"/>
          <w:sz w:val="24"/>
          <w:szCs w:val="24"/>
        </w:rPr>
        <w:t>/ 8697719310</w:t>
      </w:r>
      <w:r w:rsidR="00486D07">
        <w:rPr>
          <w:rFonts w:ascii="Tw Cen MT" w:hAnsi="Tw Cen MT"/>
          <w:color w:val="000000"/>
          <w:sz w:val="24"/>
          <w:szCs w:val="24"/>
        </w:rPr>
        <w:tab/>
      </w:r>
      <w:r w:rsidR="00486D07">
        <w:rPr>
          <w:rFonts w:ascii="Tw Cen MT" w:hAnsi="Tw Cen MT"/>
          <w:color w:val="000000"/>
          <w:sz w:val="24"/>
          <w:szCs w:val="24"/>
        </w:rPr>
        <w:tab/>
      </w:r>
      <w:r w:rsidR="00486D07">
        <w:rPr>
          <w:rFonts w:ascii="Tw Cen MT" w:hAnsi="Tw Cen MT"/>
          <w:color w:val="000000"/>
          <w:sz w:val="24"/>
          <w:szCs w:val="24"/>
        </w:rPr>
        <w:tab/>
      </w:r>
      <w:r w:rsidR="00486D07">
        <w:rPr>
          <w:rFonts w:ascii="Tw Cen MT" w:hAnsi="Tw Cen MT"/>
          <w:color w:val="000000"/>
          <w:sz w:val="24"/>
          <w:szCs w:val="24"/>
        </w:rPr>
        <w:tab/>
      </w:r>
      <w:r w:rsidR="00091E87">
        <w:rPr>
          <w:rFonts w:ascii="Tw Cen MT" w:hAnsi="Tw Cen MT"/>
          <w:color w:val="000000"/>
          <w:sz w:val="24"/>
          <w:szCs w:val="24"/>
        </w:rPr>
        <w:t xml:space="preserve">           </w:t>
      </w:r>
      <w:proofErr w:type="spellStart"/>
      <w:r w:rsidR="00486D07" w:rsidRPr="00A73E1E">
        <w:rPr>
          <w:rFonts w:ascii="Tw Cen MT" w:hAnsi="Tw Cen MT"/>
          <w:color w:val="000000"/>
          <w:sz w:val="24"/>
          <w:szCs w:val="24"/>
        </w:rPr>
        <w:t>Ph</w:t>
      </w:r>
      <w:proofErr w:type="spellEnd"/>
      <w:r w:rsidR="00486D07" w:rsidRPr="00A73E1E">
        <w:rPr>
          <w:rFonts w:ascii="Tw Cen MT" w:hAnsi="Tw Cen MT"/>
          <w:color w:val="000000"/>
          <w:sz w:val="24"/>
          <w:szCs w:val="24"/>
        </w:rPr>
        <w:t>: 8013427263</w:t>
      </w:r>
      <w:bookmarkStart w:id="0" w:name="_GoBack"/>
      <w:bookmarkEnd w:id="0"/>
    </w:p>
    <w:sectPr w:rsidR="00C47565" w:rsidRPr="00A73E1E" w:rsidSect="00C330D6">
      <w:headerReference w:type="default" r:id="rId8"/>
      <w:pgSz w:w="12240" w:h="15840"/>
      <w:pgMar w:top="851" w:right="61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E523D" w14:textId="77777777" w:rsidR="00307A49" w:rsidRDefault="00307A49" w:rsidP="007D73AC">
      <w:pPr>
        <w:spacing w:after="0" w:line="240" w:lineRule="auto"/>
      </w:pPr>
      <w:r>
        <w:separator/>
      </w:r>
    </w:p>
  </w:endnote>
  <w:endnote w:type="continuationSeparator" w:id="0">
    <w:p w14:paraId="1F9580EB" w14:textId="77777777" w:rsidR="00307A49" w:rsidRDefault="00307A49" w:rsidP="007D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altName w:val="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8AD5F" w14:textId="77777777" w:rsidR="00307A49" w:rsidRDefault="00307A49" w:rsidP="007D73AC">
      <w:pPr>
        <w:spacing w:after="0" w:line="240" w:lineRule="auto"/>
      </w:pPr>
      <w:r>
        <w:separator/>
      </w:r>
    </w:p>
  </w:footnote>
  <w:footnote w:type="continuationSeparator" w:id="0">
    <w:p w14:paraId="0BE1B9AF" w14:textId="77777777" w:rsidR="00307A49" w:rsidRDefault="00307A49" w:rsidP="007D7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40AB" w14:textId="252FC840" w:rsidR="007D73AC" w:rsidRDefault="000468B2" w:rsidP="00840CEE">
    <w:pPr>
      <w:pStyle w:val="Header"/>
      <w:tabs>
        <w:tab w:val="clear" w:pos="4513"/>
        <w:tab w:val="clear" w:pos="9026"/>
        <w:tab w:val="center" w:pos="5387"/>
        <w:tab w:val="right" w:pos="11057"/>
      </w:tabs>
      <w:jc w:val="center"/>
    </w:pPr>
    <w:r>
      <w:rPr>
        <w:noProof/>
      </w:rPr>
      <w:drawing>
        <wp:anchor distT="0" distB="0" distL="114300" distR="114300" simplePos="0" relativeHeight="251659264" behindDoc="0" locked="0" layoutInCell="1" allowOverlap="1" wp14:anchorId="35220F59" wp14:editId="4B671501">
          <wp:simplePos x="0" y="0"/>
          <wp:positionH relativeFrom="margin">
            <wp:posOffset>2520950</wp:posOffset>
          </wp:positionH>
          <wp:positionV relativeFrom="paragraph">
            <wp:posOffset>-298450</wp:posOffset>
          </wp:positionV>
          <wp:extent cx="1899920" cy="564515"/>
          <wp:effectExtent l="0" t="0" r="508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99920" cy="5645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B21B7"/>
    <w:multiLevelType w:val="hybridMultilevel"/>
    <w:tmpl w:val="8A22D7DA"/>
    <w:lvl w:ilvl="0" w:tplc="39CE0582">
      <w:numFmt w:val="bullet"/>
      <w:lvlText w:val="-"/>
      <w:lvlJc w:val="left"/>
      <w:pPr>
        <w:ind w:left="720" w:hanging="360"/>
      </w:pPr>
      <w:rPr>
        <w:rFonts w:ascii="Tw Cen MT" w:eastAsiaTheme="minorEastAsia" w:hAnsi="Tw Cen MT"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A1"/>
    <w:rsid w:val="00036B0B"/>
    <w:rsid w:val="000468B2"/>
    <w:rsid w:val="00082274"/>
    <w:rsid w:val="00091E87"/>
    <w:rsid w:val="00092EA6"/>
    <w:rsid w:val="000C1DBB"/>
    <w:rsid w:val="00131C7B"/>
    <w:rsid w:val="0014654B"/>
    <w:rsid w:val="00164D3C"/>
    <w:rsid w:val="00190424"/>
    <w:rsid w:val="001B0951"/>
    <w:rsid w:val="002240B0"/>
    <w:rsid w:val="002378DD"/>
    <w:rsid w:val="00257900"/>
    <w:rsid w:val="002B0E86"/>
    <w:rsid w:val="002F3BA2"/>
    <w:rsid w:val="00307A49"/>
    <w:rsid w:val="003B2E30"/>
    <w:rsid w:val="00434344"/>
    <w:rsid w:val="00486D07"/>
    <w:rsid w:val="004F5F17"/>
    <w:rsid w:val="00532966"/>
    <w:rsid w:val="00553DC6"/>
    <w:rsid w:val="00554466"/>
    <w:rsid w:val="00554F74"/>
    <w:rsid w:val="005A3DC0"/>
    <w:rsid w:val="005D5B1A"/>
    <w:rsid w:val="006066B4"/>
    <w:rsid w:val="00690ED0"/>
    <w:rsid w:val="006E1BED"/>
    <w:rsid w:val="006E2907"/>
    <w:rsid w:val="007133CE"/>
    <w:rsid w:val="00732A76"/>
    <w:rsid w:val="007916EF"/>
    <w:rsid w:val="007D4945"/>
    <w:rsid w:val="007D73AC"/>
    <w:rsid w:val="007E0476"/>
    <w:rsid w:val="007F69EB"/>
    <w:rsid w:val="008054F8"/>
    <w:rsid w:val="00836E8C"/>
    <w:rsid w:val="00840395"/>
    <w:rsid w:val="00840CEE"/>
    <w:rsid w:val="0087308A"/>
    <w:rsid w:val="008B7C7E"/>
    <w:rsid w:val="008F6FE0"/>
    <w:rsid w:val="00964A64"/>
    <w:rsid w:val="009746A9"/>
    <w:rsid w:val="00981F29"/>
    <w:rsid w:val="0098358B"/>
    <w:rsid w:val="00992639"/>
    <w:rsid w:val="009A78DD"/>
    <w:rsid w:val="009C3AC9"/>
    <w:rsid w:val="009F442B"/>
    <w:rsid w:val="00A3488D"/>
    <w:rsid w:val="00A44798"/>
    <w:rsid w:val="00A73E1E"/>
    <w:rsid w:val="00AB3A5B"/>
    <w:rsid w:val="00AB5186"/>
    <w:rsid w:val="00AC67DC"/>
    <w:rsid w:val="00AE56A6"/>
    <w:rsid w:val="00B43836"/>
    <w:rsid w:val="00B92D8D"/>
    <w:rsid w:val="00BB4E05"/>
    <w:rsid w:val="00BE1CEE"/>
    <w:rsid w:val="00C330D6"/>
    <w:rsid w:val="00C47565"/>
    <w:rsid w:val="00C61645"/>
    <w:rsid w:val="00D10891"/>
    <w:rsid w:val="00D760F8"/>
    <w:rsid w:val="00DB2048"/>
    <w:rsid w:val="00DF604A"/>
    <w:rsid w:val="00E12AD7"/>
    <w:rsid w:val="00E1308D"/>
    <w:rsid w:val="00E223A1"/>
    <w:rsid w:val="00E5671D"/>
    <w:rsid w:val="00E72F68"/>
    <w:rsid w:val="00E75BCA"/>
    <w:rsid w:val="00EE13C5"/>
    <w:rsid w:val="00F51BFF"/>
    <w:rsid w:val="00FC2E22"/>
    <w:rsid w:val="00FF4D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22E2"/>
  <w15:docId w15:val="{15E59CF3-F727-43F0-A2C6-B4278004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 Cen MT" w:eastAsiaTheme="minorHAnsi" w:hAnsi="Tw Cen MT"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A1"/>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23A1"/>
    <w:rPr>
      <w:color w:val="0000FF"/>
      <w:u w:val="single"/>
    </w:rPr>
  </w:style>
  <w:style w:type="paragraph" w:styleId="NormalWeb">
    <w:name w:val="Normal (Web)"/>
    <w:basedOn w:val="Normal"/>
    <w:uiPriority w:val="99"/>
    <w:unhideWhenUsed/>
    <w:rsid w:val="00E223A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B9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8D"/>
    <w:rPr>
      <w:rFonts w:ascii="Tahoma" w:eastAsiaTheme="minorEastAsia" w:hAnsi="Tahoma" w:cs="Tahoma"/>
      <w:sz w:val="16"/>
      <w:szCs w:val="16"/>
      <w:lang w:val="en-US"/>
    </w:rPr>
  </w:style>
  <w:style w:type="paragraph" w:styleId="Header">
    <w:name w:val="header"/>
    <w:basedOn w:val="Normal"/>
    <w:link w:val="HeaderChar"/>
    <w:uiPriority w:val="99"/>
    <w:unhideWhenUsed/>
    <w:rsid w:val="007D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3AC"/>
    <w:rPr>
      <w:rFonts w:asciiTheme="minorHAnsi" w:eastAsiaTheme="minorEastAsia" w:hAnsiTheme="minorHAnsi"/>
      <w:sz w:val="22"/>
      <w:lang w:val="en-US"/>
    </w:rPr>
  </w:style>
  <w:style w:type="paragraph" w:styleId="Footer">
    <w:name w:val="footer"/>
    <w:basedOn w:val="Normal"/>
    <w:link w:val="FooterChar"/>
    <w:uiPriority w:val="99"/>
    <w:unhideWhenUsed/>
    <w:rsid w:val="007D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3AC"/>
    <w:rPr>
      <w:rFonts w:asciiTheme="minorHAnsi" w:eastAsiaTheme="minorEastAsia" w:hAnsiTheme="minorHAnsi"/>
      <w:sz w:val="22"/>
      <w:lang w:val="en-US"/>
    </w:rPr>
  </w:style>
  <w:style w:type="paragraph" w:styleId="NoSpacing">
    <w:name w:val="No Spacing"/>
    <w:uiPriority w:val="1"/>
    <w:qFormat/>
    <w:rsid w:val="00A73E1E"/>
    <w:pPr>
      <w:spacing w:after="0" w:line="240" w:lineRule="auto"/>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9224">
      <w:bodyDiv w:val="1"/>
      <w:marLeft w:val="0"/>
      <w:marRight w:val="0"/>
      <w:marTop w:val="0"/>
      <w:marBottom w:val="0"/>
      <w:divBdr>
        <w:top w:val="none" w:sz="0" w:space="0" w:color="auto"/>
        <w:left w:val="none" w:sz="0" w:space="0" w:color="auto"/>
        <w:bottom w:val="none" w:sz="0" w:space="0" w:color="auto"/>
        <w:right w:val="none" w:sz="0" w:space="0" w:color="auto"/>
      </w:divBdr>
      <w:divsChild>
        <w:div w:id="513499559">
          <w:marLeft w:val="0"/>
          <w:marRight w:val="0"/>
          <w:marTop w:val="0"/>
          <w:marBottom w:val="0"/>
          <w:divBdr>
            <w:top w:val="none" w:sz="0" w:space="0" w:color="auto"/>
            <w:left w:val="none" w:sz="0" w:space="0" w:color="auto"/>
            <w:bottom w:val="none" w:sz="0" w:space="0" w:color="auto"/>
            <w:right w:val="none" w:sz="0" w:space="0" w:color="auto"/>
          </w:divBdr>
        </w:div>
      </w:divsChild>
    </w:div>
    <w:div w:id="2496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llargloba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Sayanjita Dey</dc:creator>
  <cp:keywords/>
  <dc:description/>
  <cp:lastModifiedBy>SOURAV</cp:lastModifiedBy>
  <cp:revision>2</cp:revision>
  <cp:lastPrinted>2021-10-23T08:20:00Z</cp:lastPrinted>
  <dcterms:created xsi:type="dcterms:W3CDTF">2022-06-08T05:36:00Z</dcterms:created>
  <dcterms:modified xsi:type="dcterms:W3CDTF">2022-06-08T05:36:00Z</dcterms:modified>
</cp:coreProperties>
</file>