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04EE7" w14:textId="77777777" w:rsidR="006F556A" w:rsidRPr="00E930C7" w:rsidRDefault="00DC702F" w:rsidP="00D23120">
      <w:pPr>
        <w:pStyle w:val="NoSpacing"/>
        <w:jc w:val="both"/>
        <w:rPr>
          <w:rFonts w:ascii="Tw Cen MT" w:hAnsi="Tw Cen MT"/>
          <w:b/>
          <w:sz w:val="20"/>
          <w:szCs w:val="20"/>
        </w:rPr>
      </w:pPr>
      <w:bookmarkStart w:id="0" w:name="_GoBack"/>
      <w:bookmarkEnd w:id="0"/>
      <w:r w:rsidRPr="00E930C7">
        <w:rPr>
          <w:rFonts w:ascii="Tw Cen MT" w:hAnsi="Tw Cen MT"/>
          <w:b/>
          <w:sz w:val="20"/>
          <w:szCs w:val="20"/>
        </w:rPr>
        <w:t>Press Release</w:t>
      </w:r>
    </w:p>
    <w:p w14:paraId="7C4FDCE4" w14:textId="77777777" w:rsidR="00D23120" w:rsidRPr="00152F2E" w:rsidRDefault="00D23120" w:rsidP="00D23120">
      <w:pPr>
        <w:pStyle w:val="NoSpacing"/>
        <w:jc w:val="both"/>
        <w:rPr>
          <w:rFonts w:ascii="Tw Cen MT" w:hAnsi="Tw Cen MT"/>
          <w:sz w:val="24"/>
          <w:szCs w:val="24"/>
        </w:rPr>
      </w:pPr>
    </w:p>
    <w:p w14:paraId="1EDA031A" w14:textId="77777777" w:rsidR="00236E09" w:rsidRDefault="00152F2E" w:rsidP="00152F2E">
      <w:pPr>
        <w:spacing w:after="0" w:line="240" w:lineRule="auto"/>
        <w:jc w:val="center"/>
        <w:rPr>
          <w:rFonts w:ascii="Tw Cen MT" w:eastAsia="Times New Roman" w:hAnsi="Tw Cen MT"/>
          <w:b/>
          <w:bCs/>
          <w:color w:val="1C1E29"/>
          <w:sz w:val="30"/>
          <w:szCs w:val="30"/>
        </w:rPr>
      </w:pPr>
      <w:r w:rsidRPr="00236E09">
        <w:rPr>
          <w:rFonts w:ascii="Tw Cen MT" w:eastAsia="Times New Roman" w:hAnsi="Tw Cen MT"/>
          <w:b/>
          <w:bCs/>
          <w:color w:val="1C1E29"/>
          <w:sz w:val="30"/>
          <w:szCs w:val="30"/>
        </w:rPr>
        <w:t xml:space="preserve">Dollar Foundation Hosts </w:t>
      </w:r>
      <w:proofErr w:type="gramStart"/>
      <w:r w:rsidR="00E930C7" w:rsidRPr="00236E09">
        <w:rPr>
          <w:rFonts w:ascii="Tw Cen MT" w:eastAsia="Times New Roman" w:hAnsi="Tw Cen MT"/>
          <w:b/>
          <w:bCs/>
          <w:color w:val="1C1E29"/>
          <w:sz w:val="30"/>
          <w:szCs w:val="30"/>
        </w:rPr>
        <w:t>The</w:t>
      </w:r>
      <w:proofErr w:type="gramEnd"/>
      <w:r w:rsidR="00E930C7" w:rsidRPr="00236E09">
        <w:rPr>
          <w:rFonts w:ascii="Tw Cen MT" w:eastAsia="Times New Roman" w:hAnsi="Tw Cen MT"/>
          <w:b/>
          <w:bCs/>
          <w:color w:val="1C1E29"/>
          <w:sz w:val="30"/>
          <w:szCs w:val="30"/>
        </w:rPr>
        <w:t xml:space="preserve"> </w:t>
      </w:r>
      <w:r w:rsidRPr="00236E09">
        <w:rPr>
          <w:rFonts w:ascii="Tw Cen MT" w:eastAsia="Times New Roman" w:hAnsi="Tw Cen MT"/>
          <w:b/>
          <w:bCs/>
          <w:color w:val="1C1E29"/>
          <w:sz w:val="30"/>
          <w:szCs w:val="30"/>
        </w:rPr>
        <w:t>First-Ever Plog Run Of Tirupur</w:t>
      </w:r>
      <w:r w:rsidR="00E930C7" w:rsidRPr="00236E09">
        <w:rPr>
          <w:rFonts w:ascii="Tw Cen MT" w:eastAsia="Times New Roman" w:hAnsi="Tw Cen MT"/>
          <w:b/>
          <w:bCs/>
          <w:color w:val="1C1E29"/>
          <w:sz w:val="30"/>
          <w:szCs w:val="30"/>
        </w:rPr>
        <w:t xml:space="preserve"> </w:t>
      </w:r>
      <w:r w:rsidR="00236E09">
        <w:rPr>
          <w:rFonts w:ascii="Tw Cen MT" w:eastAsia="Times New Roman" w:hAnsi="Tw Cen MT"/>
          <w:b/>
          <w:bCs/>
          <w:color w:val="1C1E29"/>
          <w:sz w:val="30"/>
          <w:szCs w:val="30"/>
        </w:rPr>
        <w:t>–</w:t>
      </w:r>
      <w:r w:rsidR="00E930C7" w:rsidRPr="00236E09">
        <w:rPr>
          <w:rFonts w:ascii="Tw Cen MT" w:eastAsia="Times New Roman" w:hAnsi="Tw Cen MT"/>
          <w:b/>
          <w:bCs/>
          <w:color w:val="1C1E29"/>
          <w:sz w:val="30"/>
          <w:szCs w:val="30"/>
        </w:rPr>
        <w:t xml:space="preserve"> </w:t>
      </w:r>
    </w:p>
    <w:p w14:paraId="2CB5C20E" w14:textId="77777777" w:rsidR="00152F2E" w:rsidRDefault="00E930C7" w:rsidP="00152F2E">
      <w:pPr>
        <w:spacing w:after="0" w:line="240" w:lineRule="auto"/>
        <w:jc w:val="center"/>
        <w:rPr>
          <w:rFonts w:ascii="Tw Cen MT" w:eastAsia="Times New Roman" w:hAnsi="Tw Cen MT"/>
          <w:b/>
          <w:bCs/>
          <w:color w:val="1C1E29"/>
          <w:sz w:val="30"/>
          <w:szCs w:val="30"/>
        </w:rPr>
      </w:pPr>
      <w:proofErr w:type="spellStart"/>
      <w:r w:rsidRPr="00236E09">
        <w:rPr>
          <w:rFonts w:ascii="Tw Cen MT" w:eastAsia="Times New Roman" w:hAnsi="Tw Cen MT"/>
          <w:b/>
          <w:bCs/>
          <w:color w:val="1C1E29"/>
          <w:sz w:val="30"/>
          <w:szCs w:val="30"/>
        </w:rPr>
        <w:t>Namma</w:t>
      </w:r>
      <w:proofErr w:type="spellEnd"/>
      <w:r w:rsidRPr="00236E09">
        <w:rPr>
          <w:rFonts w:ascii="Tw Cen MT" w:eastAsia="Times New Roman" w:hAnsi="Tw Cen MT"/>
          <w:b/>
          <w:bCs/>
          <w:color w:val="1C1E29"/>
          <w:sz w:val="30"/>
          <w:szCs w:val="30"/>
        </w:rPr>
        <w:t xml:space="preserve"> Tirupur</w:t>
      </w:r>
      <w:r w:rsidR="00E67A3B">
        <w:rPr>
          <w:rFonts w:ascii="Tw Cen MT" w:eastAsia="Times New Roman" w:hAnsi="Tw Cen MT"/>
          <w:b/>
          <w:bCs/>
          <w:color w:val="1C1E29"/>
          <w:sz w:val="30"/>
          <w:szCs w:val="30"/>
        </w:rPr>
        <w:t xml:space="preserve"> Plog Run</w:t>
      </w:r>
    </w:p>
    <w:p w14:paraId="53E2631C" w14:textId="77777777" w:rsidR="00E67A3B" w:rsidRDefault="00E67A3B" w:rsidP="00152F2E">
      <w:pPr>
        <w:spacing w:after="0" w:line="240" w:lineRule="auto"/>
        <w:jc w:val="center"/>
        <w:rPr>
          <w:rFonts w:ascii="Tw Cen MT" w:eastAsia="Times New Roman" w:hAnsi="Tw Cen MT"/>
          <w:b/>
          <w:bCs/>
          <w:color w:val="1C1E29"/>
          <w:sz w:val="30"/>
          <w:szCs w:val="30"/>
        </w:rPr>
      </w:pPr>
    </w:p>
    <w:p w14:paraId="2F0102B6" w14:textId="77777777" w:rsidR="00E67A3B" w:rsidRPr="00236E09" w:rsidRDefault="00E67A3B" w:rsidP="00152F2E">
      <w:pPr>
        <w:spacing w:after="0" w:line="240" w:lineRule="auto"/>
        <w:jc w:val="center"/>
        <w:rPr>
          <w:rFonts w:ascii="Tw Cen MT" w:eastAsia="Times New Roman" w:hAnsi="Tw Cen MT"/>
          <w:color w:val="1C1E29"/>
          <w:sz w:val="30"/>
          <w:szCs w:val="30"/>
        </w:rPr>
      </w:pPr>
    </w:p>
    <w:p w14:paraId="54D1DC47" w14:textId="77777777" w:rsidR="00152F2E" w:rsidRDefault="00E930C7" w:rsidP="00AF0131">
      <w:pPr>
        <w:spacing w:after="0" w:line="240" w:lineRule="auto"/>
        <w:jc w:val="center"/>
        <w:rPr>
          <w:rFonts w:ascii="Tw Cen MT" w:eastAsia="Times New Roman" w:hAnsi="Tw Cen MT"/>
          <w:b/>
          <w:color w:val="1C1E29"/>
        </w:rPr>
      </w:pPr>
      <w:r w:rsidRPr="00A0496C">
        <w:rPr>
          <w:rFonts w:ascii="Tw Cen MT" w:eastAsia="Times New Roman" w:hAnsi="Tw Cen MT"/>
          <w:b/>
          <w:color w:val="1C1E29"/>
          <w:sz w:val="20"/>
          <w:szCs w:val="20"/>
        </w:rPr>
        <w:t xml:space="preserve">- </w:t>
      </w:r>
      <w:r w:rsidRPr="00AF0131">
        <w:rPr>
          <w:rFonts w:ascii="Tw Cen MT" w:eastAsia="Times New Roman" w:hAnsi="Tw Cen MT"/>
          <w:b/>
          <w:color w:val="1C1E29"/>
        </w:rPr>
        <w:t>A Fund Raising</w:t>
      </w:r>
      <w:r w:rsidR="00152F2E" w:rsidRPr="00AF0131">
        <w:rPr>
          <w:rFonts w:ascii="Tw Cen MT" w:eastAsia="Times New Roman" w:hAnsi="Tw Cen MT"/>
          <w:b/>
          <w:color w:val="1C1E29"/>
        </w:rPr>
        <w:t xml:space="preserve"> Initiative </w:t>
      </w:r>
      <w:proofErr w:type="gramStart"/>
      <w:r w:rsidR="00152F2E" w:rsidRPr="00AF0131">
        <w:rPr>
          <w:rFonts w:ascii="Tw Cen MT" w:eastAsia="Times New Roman" w:hAnsi="Tw Cen MT"/>
          <w:b/>
          <w:color w:val="1C1E29"/>
        </w:rPr>
        <w:t>For</w:t>
      </w:r>
      <w:proofErr w:type="gramEnd"/>
      <w:r w:rsidR="00152F2E" w:rsidRPr="00AF0131">
        <w:rPr>
          <w:rFonts w:ascii="Tw Cen MT" w:eastAsia="Times New Roman" w:hAnsi="Tw Cen MT"/>
          <w:b/>
          <w:color w:val="1C1E29"/>
        </w:rPr>
        <w:t xml:space="preserve"> The ‘Treatment Of Cancer Patients’ And A Cleaner And Greener Tirupur</w:t>
      </w:r>
      <w:r w:rsidRPr="00AF0131">
        <w:rPr>
          <w:rFonts w:ascii="Tw Cen MT" w:eastAsia="Times New Roman" w:hAnsi="Tw Cen MT"/>
          <w:b/>
          <w:color w:val="1C1E29"/>
        </w:rPr>
        <w:t xml:space="preserve"> </w:t>
      </w:r>
      <w:r w:rsidR="00AF0131">
        <w:rPr>
          <w:rFonts w:ascii="Tw Cen MT" w:eastAsia="Times New Roman" w:hAnsi="Tw Cen MT"/>
          <w:b/>
          <w:color w:val="1C1E29"/>
        </w:rPr>
        <w:t>–</w:t>
      </w:r>
    </w:p>
    <w:p w14:paraId="11FC79AB" w14:textId="77777777" w:rsidR="00AF0131" w:rsidRPr="00AF0131" w:rsidRDefault="00AF0131" w:rsidP="00AF0131">
      <w:pPr>
        <w:spacing w:after="0" w:line="240" w:lineRule="auto"/>
        <w:jc w:val="center"/>
        <w:rPr>
          <w:rFonts w:ascii="Tw Cen MT" w:eastAsia="Times New Roman" w:hAnsi="Tw Cen MT"/>
          <w:b/>
          <w:color w:val="1C1E29"/>
        </w:rPr>
      </w:pPr>
    </w:p>
    <w:p w14:paraId="1DD461DA" w14:textId="77777777" w:rsidR="00152F2E" w:rsidRPr="000960F9" w:rsidRDefault="00152F2E" w:rsidP="00E930C7">
      <w:pPr>
        <w:spacing w:after="0" w:line="240" w:lineRule="auto"/>
        <w:jc w:val="both"/>
        <w:rPr>
          <w:rFonts w:ascii="Tw Cen MT" w:eastAsia="Times New Roman" w:hAnsi="Tw Cen MT"/>
          <w:color w:val="1C1E29"/>
          <w:sz w:val="20"/>
          <w:szCs w:val="20"/>
        </w:rPr>
      </w:pPr>
    </w:p>
    <w:p w14:paraId="77BA9BAB" w14:textId="77777777" w:rsidR="00152F2E" w:rsidRPr="00B05F6E" w:rsidRDefault="00152F2E" w:rsidP="00152F2E">
      <w:pPr>
        <w:spacing w:after="0" w:line="240" w:lineRule="auto"/>
        <w:jc w:val="both"/>
        <w:rPr>
          <w:rFonts w:ascii="Tw Cen MT" w:eastAsia="Times New Roman" w:hAnsi="Tw Cen MT"/>
          <w:color w:val="1C1E29"/>
          <w:sz w:val="21"/>
          <w:szCs w:val="21"/>
        </w:rPr>
      </w:pPr>
      <w:r w:rsidRPr="00B05F6E">
        <w:rPr>
          <w:rFonts w:ascii="Tw Cen MT" w:eastAsia="Times New Roman" w:hAnsi="Tw Cen MT"/>
          <w:b/>
          <w:bCs/>
          <w:color w:val="1C1E29"/>
          <w:sz w:val="21"/>
          <w:szCs w:val="21"/>
        </w:rPr>
        <w:t xml:space="preserve">Tirupur, </w:t>
      </w:r>
      <w:r w:rsidR="00AF0131">
        <w:rPr>
          <w:rFonts w:ascii="Tw Cen MT" w:eastAsia="Times New Roman" w:hAnsi="Tw Cen MT"/>
          <w:b/>
          <w:bCs/>
          <w:color w:val="1C1E29"/>
          <w:sz w:val="21"/>
          <w:szCs w:val="21"/>
        </w:rPr>
        <w:t>18</w:t>
      </w:r>
      <w:r w:rsidR="00E930C7" w:rsidRPr="00B05F6E">
        <w:rPr>
          <w:rFonts w:ascii="Tw Cen MT" w:eastAsia="Times New Roman" w:hAnsi="Tw Cen MT"/>
          <w:b/>
          <w:bCs/>
          <w:color w:val="1C1E29"/>
          <w:sz w:val="21"/>
          <w:szCs w:val="21"/>
          <w:vertAlign w:val="superscript"/>
        </w:rPr>
        <w:t>th</w:t>
      </w:r>
      <w:r w:rsidR="00E930C7" w:rsidRPr="00B05F6E">
        <w:rPr>
          <w:rFonts w:ascii="Tw Cen MT" w:eastAsia="Times New Roman" w:hAnsi="Tw Cen MT"/>
          <w:b/>
          <w:bCs/>
          <w:color w:val="1C1E29"/>
          <w:sz w:val="21"/>
          <w:szCs w:val="21"/>
        </w:rPr>
        <w:t xml:space="preserve"> </w:t>
      </w:r>
      <w:proofErr w:type="gramStart"/>
      <w:r w:rsidRPr="00B05F6E">
        <w:rPr>
          <w:rFonts w:ascii="Tw Cen MT" w:eastAsia="Times New Roman" w:hAnsi="Tw Cen MT"/>
          <w:b/>
          <w:bCs/>
          <w:color w:val="1C1E29"/>
          <w:sz w:val="21"/>
          <w:szCs w:val="21"/>
        </w:rPr>
        <w:t>November,</w:t>
      </w:r>
      <w:proofErr w:type="gramEnd"/>
      <w:r w:rsidRPr="00B05F6E">
        <w:rPr>
          <w:rFonts w:ascii="Tw Cen MT" w:eastAsia="Times New Roman" w:hAnsi="Tw Cen MT"/>
          <w:b/>
          <w:bCs/>
          <w:color w:val="1C1E29"/>
          <w:sz w:val="21"/>
          <w:szCs w:val="21"/>
        </w:rPr>
        <w:t xml:space="preserve"> 2019:</w:t>
      </w:r>
      <w:r w:rsidRPr="00B05F6E">
        <w:rPr>
          <w:rFonts w:ascii="Tw Cen MT" w:eastAsia="Times New Roman" w:hAnsi="Tw Cen MT"/>
          <w:color w:val="1C1E29"/>
          <w:sz w:val="21"/>
          <w:szCs w:val="21"/>
        </w:rPr>
        <w:t> </w:t>
      </w:r>
      <w:r w:rsidRPr="00B05F6E">
        <w:rPr>
          <w:rFonts w:ascii="Tw Cen MT" w:eastAsia="Times New Roman" w:hAnsi="Tw Cen MT"/>
          <w:b/>
          <w:bCs/>
          <w:color w:val="1C1E29"/>
          <w:sz w:val="21"/>
          <w:szCs w:val="21"/>
        </w:rPr>
        <w:t>Dollar Foundation</w:t>
      </w:r>
      <w:r w:rsidRPr="00B05F6E">
        <w:rPr>
          <w:rFonts w:ascii="Tw Cen MT" w:eastAsia="Times New Roman" w:hAnsi="Tw Cen MT"/>
          <w:color w:val="1C1E29"/>
          <w:sz w:val="21"/>
          <w:szCs w:val="21"/>
        </w:rPr>
        <w:t xml:space="preserve"> as a part of their CSR initiative, </w:t>
      </w:r>
      <w:r w:rsidR="00E930C7" w:rsidRPr="00B05F6E">
        <w:rPr>
          <w:rFonts w:ascii="Tw Cen MT" w:eastAsia="Times New Roman" w:hAnsi="Tw Cen MT"/>
          <w:color w:val="1C1E29"/>
          <w:sz w:val="21"/>
          <w:szCs w:val="21"/>
        </w:rPr>
        <w:t xml:space="preserve">today, </w:t>
      </w:r>
      <w:proofErr w:type="spellStart"/>
      <w:r w:rsidRPr="00B05F6E">
        <w:rPr>
          <w:rFonts w:ascii="Tw Cen MT" w:eastAsia="Times New Roman" w:hAnsi="Tw Cen MT"/>
          <w:color w:val="1C1E29"/>
          <w:sz w:val="21"/>
          <w:szCs w:val="21"/>
        </w:rPr>
        <w:t>organi</w:t>
      </w:r>
      <w:r w:rsidR="00E930C7" w:rsidRPr="00B05F6E">
        <w:rPr>
          <w:rFonts w:ascii="Tw Cen MT" w:eastAsia="Times New Roman" w:hAnsi="Tw Cen MT"/>
          <w:color w:val="1C1E29"/>
          <w:sz w:val="21"/>
          <w:szCs w:val="21"/>
        </w:rPr>
        <w:t>s</w:t>
      </w:r>
      <w:r w:rsidRPr="00B05F6E">
        <w:rPr>
          <w:rFonts w:ascii="Tw Cen MT" w:eastAsia="Times New Roman" w:hAnsi="Tw Cen MT"/>
          <w:color w:val="1C1E29"/>
          <w:sz w:val="21"/>
          <w:szCs w:val="21"/>
        </w:rPr>
        <w:t>e</w:t>
      </w:r>
      <w:r w:rsidR="00E930C7" w:rsidRPr="00B05F6E">
        <w:rPr>
          <w:rFonts w:ascii="Tw Cen MT" w:eastAsia="Times New Roman" w:hAnsi="Tw Cen MT"/>
          <w:color w:val="1C1E29"/>
          <w:sz w:val="21"/>
          <w:szCs w:val="21"/>
        </w:rPr>
        <w:t>d</w:t>
      </w:r>
      <w:proofErr w:type="spellEnd"/>
      <w:r w:rsidR="00E930C7" w:rsidRPr="00B05F6E">
        <w:rPr>
          <w:rFonts w:ascii="Tw Cen MT" w:eastAsia="Times New Roman" w:hAnsi="Tw Cen MT"/>
          <w:color w:val="1C1E29"/>
          <w:sz w:val="21"/>
          <w:szCs w:val="21"/>
        </w:rPr>
        <w:t xml:space="preserve"> </w:t>
      </w:r>
      <w:r w:rsidRPr="00B05F6E">
        <w:rPr>
          <w:rFonts w:ascii="Tw Cen MT" w:eastAsia="Times New Roman" w:hAnsi="Tw Cen MT"/>
          <w:color w:val="1C1E29"/>
          <w:sz w:val="21"/>
          <w:szCs w:val="21"/>
        </w:rPr>
        <w:t>the first-ever Plog Run of Tirupur. The initiative focused on a greener way of getting in shape. The Plog Run was flagged off from A.V.P Trust Senior Secondary School, Gandhi Nagar, Tirupur by</w:t>
      </w:r>
      <w:r w:rsidR="0038633C">
        <w:rPr>
          <w:rFonts w:ascii="Tw Cen MT" w:eastAsia="Times New Roman" w:hAnsi="Tw Cen MT"/>
          <w:color w:val="1C1E29"/>
          <w:sz w:val="21"/>
          <w:szCs w:val="21"/>
        </w:rPr>
        <w:t xml:space="preserve"> </w:t>
      </w:r>
      <w:r w:rsidR="00E930C7" w:rsidRPr="00B05F6E">
        <w:rPr>
          <w:rFonts w:ascii="Tw Cen MT" w:eastAsia="Times New Roman" w:hAnsi="Tw Cen MT"/>
          <w:b/>
          <w:bCs/>
          <w:color w:val="1C1E29"/>
          <w:sz w:val="21"/>
          <w:szCs w:val="21"/>
        </w:rPr>
        <w:t>Dr</w:t>
      </w:r>
      <w:r w:rsidR="00D82A71" w:rsidRPr="00B05F6E">
        <w:rPr>
          <w:rFonts w:ascii="Tw Cen MT" w:eastAsia="Times New Roman" w:hAnsi="Tw Cen MT"/>
          <w:b/>
          <w:bCs/>
          <w:color w:val="1C1E29"/>
          <w:sz w:val="21"/>
          <w:szCs w:val="21"/>
        </w:rPr>
        <w:t>.</w:t>
      </w:r>
      <w:r w:rsidRPr="00B05F6E">
        <w:rPr>
          <w:rFonts w:ascii="Tw Cen MT" w:eastAsia="Times New Roman" w:hAnsi="Tw Cen MT"/>
          <w:b/>
          <w:bCs/>
          <w:color w:val="1C1E29"/>
          <w:sz w:val="21"/>
          <w:szCs w:val="21"/>
        </w:rPr>
        <w:t xml:space="preserve"> K</w:t>
      </w:r>
      <w:r w:rsidR="00D82A71" w:rsidRPr="00B05F6E">
        <w:rPr>
          <w:rFonts w:ascii="Tw Cen MT" w:eastAsia="Times New Roman" w:hAnsi="Tw Cen MT"/>
          <w:b/>
          <w:bCs/>
          <w:color w:val="1C1E29"/>
          <w:sz w:val="21"/>
          <w:szCs w:val="21"/>
        </w:rPr>
        <w:t>.</w:t>
      </w:r>
      <w:r w:rsidRPr="00B05F6E">
        <w:rPr>
          <w:rFonts w:ascii="Tw Cen MT" w:eastAsia="Times New Roman" w:hAnsi="Tw Cen MT"/>
          <w:b/>
          <w:bCs/>
          <w:color w:val="1C1E29"/>
          <w:sz w:val="21"/>
          <w:szCs w:val="21"/>
        </w:rPr>
        <w:t xml:space="preserve"> </w:t>
      </w:r>
      <w:proofErr w:type="spellStart"/>
      <w:r w:rsidRPr="00B05F6E">
        <w:rPr>
          <w:rFonts w:ascii="Tw Cen MT" w:eastAsia="Times New Roman" w:hAnsi="Tw Cen MT"/>
          <w:b/>
          <w:bCs/>
          <w:color w:val="1C1E29"/>
          <w:sz w:val="21"/>
          <w:szCs w:val="21"/>
        </w:rPr>
        <w:t>V</w:t>
      </w:r>
      <w:r w:rsidR="00E930C7" w:rsidRPr="00B05F6E">
        <w:rPr>
          <w:rFonts w:ascii="Tw Cen MT" w:eastAsia="Times New Roman" w:hAnsi="Tw Cen MT"/>
          <w:b/>
          <w:bCs/>
          <w:color w:val="1C1E29"/>
          <w:sz w:val="21"/>
          <w:szCs w:val="21"/>
        </w:rPr>
        <w:t>ijayakarthikeyan</w:t>
      </w:r>
      <w:proofErr w:type="spellEnd"/>
      <w:r w:rsidR="00E930C7" w:rsidRPr="00B05F6E">
        <w:rPr>
          <w:rFonts w:ascii="Tw Cen MT" w:eastAsia="Times New Roman" w:hAnsi="Tw Cen MT"/>
          <w:b/>
          <w:bCs/>
          <w:color w:val="1C1E29"/>
          <w:sz w:val="21"/>
          <w:szCs w:val="21"/>
        </w:rPr>
        <w:t>,</w:t>
      </w:r>
      <w:r w:rsidR="0038633C">
        <w:rPr>
          <w:rFonts w:ascii="Tw Cen MT" w:eastAsia="Times New Roman" w:hAnsi="Tw Cen MT"/>
          <w:b/>
          <w:bCs/>
          <w:color w:val="1C1E29"/>
          <w:sz w:val="21"/>
          <w:szCs w:val="21"/>
        </w:rPr>
        <w:t xml:space="preserve"> </w:t>
      </w:r>
      <w:r w:rsidR="0038633C" w:rsidRPr="0038633C">
        <w:rPr>
          <w:rFonts w:ascii="Tw Cen MT" w:eastAsia="Times New Roman" w:hAnsi="Tw Cen MT"/>
          <w:b/>
          <w:color w:val="1C1E29"/>
          <w:sz w:val="21"/>
          <w:szCs w:val="21"/>
        </w:rPr>
        <w:t>Hon’ble District Collector, Tirupur</w:t>
      </w:r>
      <w:r w:rsidR="0038633C">
        <w:rPr>
          <w:rFonts w:ascii="Tw Cen MT" w:eastAsia="Times New Roman" w:hAnsi="Tw Cen MT"/>
          <w:b/>
          <w:color w:val="1C1E29"/>
          <w:sz w:val="21"/>
          <w:szCs w:val="21"/>
        </w:rPr>
        <w:t>,</w:t>
      </w:r>
      <w:r w:rsidR="00E930C7" w:rsidRPr="00B05F6E">
        <w:rPr>
          <w:rFonts w:ascii="Tw Cen MT" w:eastAsia="Times New Roman" w:hAnsi="Tw Cen MT"/>
          <w:b/>
          <w:bCs/>
          <w:color w:val="1C1E29"/>
          <w:sz w:val="21"/>
          <w:szCs w:val="21"/>
        </w:rPr>
        <w:t xml:space="preserve"> Mr</w:t>
      </w:r>
      <w:r w:rsidR="00D82A71" w:rsidRPr="00B05F6E">
        <w:rPr>
          <w:rFonts w:ascii="Tw Cen MT" w:eastAsia="Times New Roman" w:hAnsi="Tw Cen MT"/>
          <w:b/>
          <w:bCs/>
          <w:color w:val="1C1E29"/>
          <w:sz w:val="21"/>
          <w:szCs w:val="21"/>
        </w:rPr>
        <w:t>.</w:t>
      </w:r>
      <w:r w:rsidRPr="00B05F6E">
        <w:rPr>
          <w:rFonts w:ascii="Tw Cen MT" w:eastAsia="Times New Roman" w:hAnsi="Tw Cen MT"/>
          <w:b/>
          <w:bCs/>
          <w:color w:val="1C1E29"/>
          <w:sz w:val="21"/>
          <w:szCs w:val="21"/>
        </w:rPr>
        <w:t xml:space="preserve"> Sanjay</w:t>
      </w:r>
      <w:r w:rsidR="00E930C7" w:rsidRPr="00B05F6E">
        <w:rPr>
          <w:rFonts w:ascii="Tw Cen MT" w:eastAsia="Times New Roman" w:hAnsi="Tw Cen MT"/>
          <w:b/>
          <w:bCs/>
          <w:color w:val="1C1E29"/>
          <w:sz w:val="21"/>
          <w:szCs w:val="21"/>
        </w:rPr>
        <w:t xml:space="preserve"> Kumar,</w:t>
      </w:r>
      <w:r w:rsidR="0038633C">
        <w:rPr>
          <w:rFonts w:ascii="Tw Cen MT" w:eastAsia="Times New Roman" w:hAnsi="Tw Cen MT"/>
          <w:b/>
          <w:bCs/>
          <w:color w:val="1C1E29"/>
          <w:sz w:val="21"/>
          <w:szCs w:val="21"/>
        </w:rPr>
        <w:t xml:space="preserve"> Hon’ble</w:t>
      </w:r>
      <w:r w:rsidR="00E930C7" w:rsidRPr="00B05F6E">
        <w:rPr>
          <w:rFonts w:ascii="Tw Cen MT" w:eastAsia="Times New Roman" w:hAnsi="Tw Cen MT"/>
          <w:b/>
          <w:bCs/>
          <w:color w:val="1C1E29"/>
          <w:sz w:val="21"/>
          <w:szCs w:val="21"/>
        </w:rPr>
        <w:t xml:space="preserve"> Commissioner</w:t>
      </w:r>
      <w:r w:rsidR="0038633C">
        <w:rPr>
          <w:rFonts w:ascii="Tw Cen MT" w:eastAsia="Times New Roman" w:hAnsi="Tw Cen MT"/>
          <w:b/>
          <w:bCs/>
          <w:color w:val="1C1E29"/>
          <w:sz w:val="21"/>
          <w:szCs w:val="21"/>
        </w:rPr>
        <w:t xml:space="preserve"> of Police</w:t>
      </w:r>
      <w:r w:rsidR="00E930C7" w:rsidRPr="00B05F6E">
        <w:rPr>
          <w:rFonts w:ascii="Tw Cen MT" w:eastAsia="Times New Roman" w:hAnsi="Tw Cen MT"/>
          <w:b/>
          <w:bCs/>
          <w:color w:val="1C1E29"/>
          <w:sz w:val="21"/>
          <w:szCs w:val="21"/>
        </w:rPr>
        <w:t>,</w:t>
      </w:r>
      <w:r w:rsidR="0038633C">
        <w:rPr>
          <w:rFonts w:ascii="Tw Cen MT" w:eastAsia="Times New Roman" w:hAnsi="Tw Cen MT"/>
          <w:b/>
          <w:bCs/>
          <w:color w:val="1C1E29"/>
          <w:sz w:val="21"/>
          <w:szCs w:val="21"/>
        </w:rPr>
        <w:t xml:space="preserve"> Tirupur,</w:t>
      </w:r>
      <w:r w:rsidR="00E930C7" w:rsidRPr="00B05F6E">
        <w:rPr>
          <w:rFonts w:ascii="Tw Cen MT" w:eastAsia="Times New Roman" w:hAnsi="Tw Cen MT"/>
          <w:b/>
          <w:bCs/>
          <w:color w:val="1C1E29"/>
          <w:sz w:val="21"/>
          <w:szCs w:val="21"/>
        </w:rPr>
        <w:t xml:space="preserve"> Mr</w:t>
      </w:r>
      <w:r w:rsidR="00D82A71" w:rsidRPr="00B05F6E">
        <w:rPr>
          <w:rFonts w:ascii="Tw Cen MT" w:eastAsia="Times New Roman" w:hAnsi="Tw Cen MT"/>
          <w:b/>
          <w:bCs/>
          <w:color w:val="1C1E29"/>
          <w:sz w:val="21"/>
          <w:szCs w:val="21"/>
        </w:rPr>
        <w:t>.</w:t>
      </w:r>
      <w:r w:rsidR="00E930C7" w:rsidRPr="00B05F6E">
        <w:rPr>
          <w:rFonts w:ascii="Tw Cen MT" w:eastAsia="Times New Roman" w:hAnsi="Tw Cen MT"/>
          <w:b/>
          <w:bCs/>
          <w:color w:val="1C1E29"/>
          <w:sz w:val="21"/>
          <w:szCs w:val="21"/>
        </w:rPr>
        <w:t xml:space="preserve"> K</w:t>
      </w:r>
      <w:r w:rsidR="00D82A71" w:rsidRPr="00B05F6E">
        <w:rPr>
          <w:rFonts w:ascii="Tw Cen MT" w:eastAsia="Times New Roman" w:hAnsi="Tw Cen MT"/>
          <w:b/>
          <w:bCs/>
          <w:color w:val="1C1E29"/>
          <w:sz w:val="21"/>
          <w:szCs w:val="21"/>
        </w:rPr>
        <w:t>.</w:t>
      </w:r>
      <w:r w:rsidRPr="00B05F6E">
        <w:rPr>
          <w:rFonts w:ascii="Tw Cen MT" w:eastAsia="Times New Roman" w:hAnsi="Tw Cen MT"/>
          <w:b/>
          <w:bCs/>
          <w:color w:val="1C1E29"/>
          <w:sz w:val="21"/>
          <w:szCs w:val="21"/>
        </w:rPr>
        <w:t xml:space="preserve"> Sivakuma</w:t>
      </w:r>
      <w:r w:rsidR="0038633C">
        <w:rPr>
          <w:rFonts w:ascii="Tw Cen MT" w:eastAsia="Times New Roman" w:hAnsi="Tw Cen MT"/>
          <w:b/>
          <w:bCs/>
          <w:color w:val="1C1E29"/>
          <w:sz w:val="21"/>
          <w:szCs w:val="21"/>
        </w:rPr>
        <w:t xml:space="preserve">r, Hon’ble </w:t>
      </w:r>
      <w:r w:rsidR="00E930C7" w:rsidRPr="00B05F6E">
        <w:rPr>
          <w:rFonts w:ascii="Tw Cen MT" w:eastAsia="Times New Roman" w:hAnsi="Tw Cen MT"/>
          <w:b/>
          <w:bCs/>
          <w:color w:val="1C1E29"/>
          <w:sz w:val="21"/>
          <w:szCs w:val="21"/>
        </w:rPr>
        <w:t>Commissioner</w:t>
      </w:r>
      <w:r w:rsidR="0038633C">
        <w:rPr>
          <w:rFonts w:ascii="Tw Cen MT" w:eastAsia="Times New Roman" w:hAnsi="Tw Cen MT"/>
          <w:b/>
          <w:bCs/>
          <w:color w:val="1C1E29"/>
          <w:sz w:val="21"/>
          <w:szCs w:val="21"/>
        </w:rPr>
        <w:t xml:space="preserve"> - Corporation</w:t>
      </w:r>
      <w:r w:rsidR="00E930C7" w:rsidRPr="00B05F6E">
        <w:rPr>
          <w:rFonts w:ascii="Tw Cen MT" w:eastAsia="Times New Roman" w:hAnsi="Tw Cen MT"/>
          <w:b/>
          <w:bCs/>
          <w:color w:val="1C1E29"/>
          <w:sz w:val="21"/>
          <w:szCs w:val="21"/>
        </w:rPr>
        <w:t>,</w:t>
      </w:r>
      <w:r w:rsidR="00F63E76">
        <w:rPr>
          <w:rFonts w:ascii="Tw Cen MT" w:eastAsia="Times New Roman" w:hAnsi="Tw Cen MT"/>
          <w:b/>
          <w:bCs/>
          <w:color w:val="1C1E29"/>
          <w:sz w:val="21"/>
          <w:szCs w:val="21"/>
        </w:rPr>
        <w:t xml:space="preserve"> Tirupur,</w:t>
      </w:r>
      <w:r w:rsidR="00E930C7" w:rsidRPr="00B05F6E">
        <w:rPr>
          <w:rFonts w:ascii="Tw Cen MT" w:eastAsia="Times New Roman" w:hAnsi="Tw Cen MT"/>
          <w:b/>
          <w:bCs/>
          <w:color w:val="1C1E29"/>
          <w:sz w:val="21"/>
          <w:szCs w:val="21"/>
        </w:rPr>
        <w:t xml:space="preserve"> Mr</w:t>
      </w:r>
      <w:r w:rsidR="00D82A71" w:rsidRPr="00B05F6E">
        <w:rPr>
          <w:rFonts w:ascii="Tw Cen MT" w:eastAsia="Times New Roman" w:hAnsi="Tw Cen MT"/>
          <w:b/>
          <w:bCs/>
          <w:color w:val="1C1E29"/>
          <w:sz w:val="21"/>
          <w:szCs w:val="21"/>
        </w:rPr>
        <w:t>.</w:t>
      </w:r>
      <w:r w:rsidRPr="00B05F6E">
        <w:rPr>
          <w:rFonts w:ascii="Tw Cen MT" w:eastAsia="Times New Roman" w:hAnsi="Tw Cen MT"/>
          <w:b/>
          <w:bCs/>
          <w:color w:val="1C1E29"/>
          <w:sz w:val="21"/>
          <w:szCs w:val="21"/>
        </w:rPr>
        <w:t xml:space="preserve"> Binay Gupta, Managing Director,</w:t>
      </w:r>
      <w:r w:rsidR="00F63E76">
        <w:rPr>
          <w:rFonts w:ascii="Tw Cen MT" w:eastAsia="Times New Roman" w:hAnsi="Tw Cen MT"/>
          <w:b/>
          <w:bCs/>
          <w:color w:val="1C1E29"/>
          <w:sz w:val="21"/>
          <w:szCs w:val="21"/>
        </w:rPr>
        <w:t xml:space="preserve"> Dollar Industries Ltd,</w:t>
      </w:r>
      <w:r w:rsidRPr="00B05F6E">
        <w:rPr>
          <w:rFonts w:ascii="Tw Cen MT" w:eastAsia="Times New Roman" w:hAnsi="Tw Cen MT"/>
          <w:b/>
          <w:bCs/>
          <w:color w:val="1C1E29"/>
          <w:sz w:val="21"/>
          <w:szCs w:val="21"/>
        </w:rPr>
        <w:t xml:space="preserve"> Mr</w:t>
      </w:r>
      <w:r w:rsidR="00D82A71" w:rsidRPr="00B05F6E">
        <w:rPr>
          <w:rFonts w:ascii="Tw Cen MT" w:eastAsia="Times New Roman" w:hAnsi="Tw Cen MT"/>
          <w:b/>
          <w:bCs/>
          <w:color w:val="1C1E29"/>
          <w:sz w:val="21"/>
          <w:szCs w:val="21"/>
        </w:rPr>
        <w:t>.</w:t>
      </w:r>
      <w:r w:rsidRPr="00B05F6E">
        <w:rPr>
          <w:rFonts w:ascii="Tw Cen MT" w:eastAsia="Times New Roman" w:hAnsi="Tw Cen MT"/>
          <w:b/>
          <w:bCs/>
          <w:color w:val="1C1E29"/>
          <w:sz w:val="21"/>
          <w:szCs w:val="21"/>
        </w:rPr>
        <w:t xml:space="preserve"> Bajrang Gupta, Managing Director, Dol</w:t>
      </w:r>
      <w:r w:rsidR="00D82A71" w:rsidRPr="00B05F6E">
        <w:rPr>
          <w:rFonts w:ascii="Tw Cen MT" w:eastAsia="Times New Roman" w:hAnsi="Tw Cen MT"/>
          <w:b/>
          <w:bCs/>
          <w:color w:val="1C1E29"/>
          <w:sz w:val="21"/>
          <w:szCs w:val="21"/>
        </w:rPr>
        <w:t>lar Industries Ltd</w:t>
      </w:r>
      <w:r w:rsidR="00E930C7" w:rsidRPr="00B05F6E">
        <w:rPr>
          <w:rFonts w:ascii="Tw Cen MT" w:eastAsia="Times New Roman" w:hAnsi="Tw Cen MT"/>
          <w:b/>
          <w:bCs/>
          <w:color w:val="1C1E29"/>
          <w:sz w:val="21"/>
          <w:szCs w:val="21"/>
        </w:rPr>
        <w:t>, Mr</w:t>
      </w:r>
      <w:r w:rsidR="00D82A71" w:rsidRPr="00B05F6E">
        <w:rPr>
          <w:rFonts w:ascii="Tw Cen MT" w:eastAsia="Times New Roman" w:hAnsi="Tw Cen MT"/>
          <w:b/>
          <w:bCs/>
          <w:color w:val="1C1E29"/>
          <w:sz w:val="21"/>
          <w:szCs w:val="21"/>
        </w:rPr>
        <w:t>.</w:t>
      </w:r>
      <w:r w:rsidRPr="00B05F6E">
        <w:rPr>
          <w:rFonts w:ascii="Tw Cen MT" w:eastAsia="Times New Roman" w:hAnsi="Tw Cen MT"/>
          <w:b/>
          <w:bCs/>
          <w:color w:val="1C1E29"/>
          <w:sz w:val="21"/>
          <w:szCs w:val="21"/>
        </w:rPr>
        <w:t xml:space="preserve"> Gaurav Gupta, Vice President, Dollar Industries Ltd </w:t>
      </w:r>
      <w:r w:rsidRPr="00B05F6E">
        <w:rPr>
          <w:rFonts w:ascii="Tw Cen MT" w:eastAsia="Times New Roman" w:hAnsi="Tw Cen MT"/>
          <w:color w:val="1C1E29"/>
          <w:sz w:val="21"/>
          <w:szCs w:val="21"/>
        </w:rPr>
        <w:t>and</w:t>
      </w:r>
      <w:r w:rsidR="00E930C7" w:rsidRPr="00B05F6E">
        <w:rPr>
          <w:rFonts w:ascii="Tw Cen MT" w:eastAsia="Times New Roman" w:hAnsi="Tw Cen MT"/>
          <w:b/>
          <w:bCs/>
          <w:color w:val="1C1E29"/>
          <w:sz w:val="21"/>
          <w:szCs w:val="21"/>
        </w:rPr>
        <w:t> Ms</w:t>
      </w:r>
      <w:r w:rsidR="00D82A71" w:rsidRPr="00B05F6E">
        <w:rPr>
          <w:rFonts w:ascii="Tw Cen MT" w:eastAsia="Times New Roman" w:hAnsi="Tw Cen MT"/>
          <w:b/>
          <w:bCs/>
          <w:color w:val="1C1E29"/>
          <w:sz w:val="21"/>
          <w:szCs w:val="21"/>
        </w:rPr>
        <w:t>.</w:t>
      </w:r>
      <w:r w:rsidRPr="00B05F6E">
        <w:rPr>
          <w:rFonts w:ascii="Tw Cen MT" w:eastAsia="Times New Roman" w:hAnsi="Tw Cen MT"/>
          <w:b/>
          <w:bCs/>
          <w:color w:val="1C1E29"/>
          <w:sz w:val="21"/>
          <w:szCs w:val="21"/>
        </w:rPr>
        <w:t xml:space="preserve"> Pallavi Gupta, Vice President, Dollar Industries Ltd</w:t>
      </w:r>
      <w:r w:rsidRPr="00B05F6E">
        <w:rPr>
          <w:rFonts w:ascii="Tw Cen MT" w:eastAsia="Times New Roman" w:hAnsi="Tw Cen MT"/>
          <w:color w:val="1C1E29"/>
          <w:sz w:val="21"/>
          <w:szCs w:val="21"/>
        </w:rPr>
        <w:t>.</w:t>
      </w:r>
      <w:r w:rsidR="00386F68" w:rsidRPr="00B05F6E">
        <w:rPr>
          <w:rFonts w:ascii="Tw Cen MT" w:eastAsia="Times New Roman" w:hAnsi="Tw Cen MT"/>
          <w:color w:val="1C1E29"/>
          <w:sz w:val="21"/>
          <w:szCs w:val="21"/>
        </w:rPr>
        <w:t xml:space="preserve"> </w:t>
      </w:r>
    </w:p>
    <w:p w14:paraId="4CF2E728" w14:textId="77777777" w:rsidR="000960F9" w:rsidRPr="000960F9" w:rsidRDefault="000960F9" w:rsidP="00152F2E">
      <w:pPr>
        <w:spacing w:after="0" w:line="240" w:lineRule="auto"/>
        <w:jc w:val="both"/>
        <w:rPr>
          <w:rFonts w:ascii="Tw Cen MT" w:eastAsia="Times New Roman" w:hAnsi="Tw Cen MT"/>
          <w:color w:val="1C1E29"/>
          <w:sz w:val="20"/>
          <w:szCs w:val="20"/>
        </w:rPr>
      </w:pPr>
    </w:p>
    <w:p w14:paraId="1D9AC313" w14:textId="77777777" w:rsidR="00C95717" w:rsidRDefault="00E930C7" w:rsidP="00152F2E">
      <w:pPr>
        <w:spacing w:after="0" w:line="240" w:lineRule="auto"/>
        <w:jc w:val="both"/>
        <w:rPr>
          <w:rFonts w:ascii="Tw Cen MT" w:eastAsia="Times New Roman" w:hAnsi="Tw Cen MT"/>
          <w:color w:val="1C1E29"/>
          <w:sz w:val="21"/>
          <w:szCs w:val="21"/>
        </w:rPr>
      </w:pPr>
      <w:r w:rsidRPr="00B05F6E">
        <w:rPr>
          <w:rFonts w:ascii="Tw Cen MT" w:eastAsia="Times New Roman" w:hAnsi="Tw Cen MT"/>
          <w:color w:val="1C1E29"/>
          <w:sz w:val="21"/>
          <w:szCs w:val="21"/>
        </w:rPr>
        <w:t>M</w:t>
      </w:r>
      <w:r w:rsidR="00152F2E" w:rsidRPr="00B05F6E">
        <w:rPr>
          <w:rFonts w:ascii="Tw Cen MT" w:eastAsia="Times New Roman" w:hAnsi="Tw Cen MT"/>
          <w:color w:val="1C1E29"/>
          <w:sz w:val="21"/>
          <w:szCs w:val="21"/>
        </w:rPr>
        <w:t xml:space="preserve">ore than 3500 </w:t>
      </w:r>
      <w:r w:rsidRPr="00B05F6E">
        <w:rPr>
          <w:rFonts w:ascii="Tw Cen MT" w:eastAsia="Times New Roman" w:hAnsi="Tw Cen MT"/>
          <w:color w:val="1C1E29"/>
          <w:sz w:val="21"/>
          <w:szCs w:val="21"/>
        </w:rPr>
        <w:t>people participated in</w:t>
      </w:r>
      <w:r w:rsidR="00152F2E" w:rsidRPr="00B05F6E">
        <w:rPr>
          <w:rFonts w:ascii="Tw Cen MT" w:eastAsia="Times New Roman" w:hAnsi="Tw Cen MT"/>
          <w:color w:val="1C1E29"/>
          <w:sz w:val="21"/>
          <w:szCs w:val="21"/>
        </w:rPr>
        <w:t xml:space="preserve"> the Plog Run</w:t>
      </w:r>
      <w:r w:rsidRPr="00B05F6E">
        <w:rPr>
          <w:rFonts w:ascii="Tw Cen MT" w:eastAsia="Times New Roman" w:hAnsi="Tw Cen MT"/>
          <w:color w:val="1C1E29"/>
          <w:sz w:val="21"/>
          <w:szCs w:val="21"/>
        </w:rPr>
        <w:t>.</w:t>
      </w:r>
      <w:r w:rsidR="00152F2E" w:rsidRPr="00B05F6E">
        <w:rPr>
          <w:rFonts w:ascii="Tw Cen MT" w:eastAsia="Times New Roman" w:hAnsi="Tw Cen MT"/>
          <w:color w:val="1C1E29"/>
          <w:sz w:val="21"/>
          <w:szCs w:val="21"/>
        </w:rPr>
        <w:t xml:space="preserve"> </w:t>
      </w:r>
      <w:r w:rsidRPr="00B05F6E">
        <w:rPr>
          <w:rFonts w:ascii="Tw Cen MT" w:eastAsia="Times New Roman" w:hAnsi="Tw Cen MT"/>
          <w:color w:val="1C1E29"/>
          <w:sz w:val="21"/>
          <w:szCs w:val="21"/>
        </w:rPr>
        <w:t>At the</w:t>
      </w:r>
      <w:r w:rsidR="00E67A3B">
        <w:rPr>
          <w:rFonts w:ascii="Tw Cen MT" w:eastAsia="Times New Roman" w:hAnsi="Tw Cen MT"/>
          <w:color w:val="1C1E29"/>
          <w:sz w:val="21"/>
          <w:szCs w:val="21"/>
        </w:rPr>
        <w:t xml:space="preserve"> venue</w:t>
      </w:r>
      <w:r w:rsidR="00DD764B">
        <w:rPr>
          <w:rFonts w:ascii="Tw Cen MT" w:eastAsia="Times New Roman" w:hAnsi="Tw Cen MT"/>
          <w:color w:val="1C1E29"/>
          <w:sz w:val="21"/>
          <w:szCs w:val="21"/>
        </w:rPr>
        <w:t xml:space="preserve">, </w:t>
      </w:r>
      <w:r w:rsidR="00E67A3B">
        <w:rPr>
          <w:rFonts w:ascii="Tw Cen MT" w:eastAsia="Times New Roman" w:hAnsi="Tw Cen MT"/>
          <w:color w:val="1C1E29"/>
          <w:sz w:val="21"/>
          <w:szCs w:val="21"/>
        </w:rPr>
        <w:t>utility k</w:t>
      </w:r>
      <w:r w:rsidR="00152F2E" w:rsidRPr="00B05F6E">
        <w:rPr>
          <w:rFonts w:ascii="Tw Cen MT" w:eastAsia="Times New Roman" w:hAnsi="Tw Cen MT"/>
          <w:color w:val="1C1E29"/>
          <w:sz w:val="21"/>
          <w:szCs w:val="21"/>
        </w:rPr>
        <w:t>its (hand gloves, face mask, apron and waste collection bag)</w:t>
      </w:r>
      <w:r w:rsidRPr="00B05F6E">
        <w:rPr>
          <w:rFonts w:ascii="Tw Cen MT" w:eastAsia="Times New Roman" w:hAnsi="Tw Cen MT"/>
          <w:color w:val="1C1E29"/>
          <w:sz w:val="21"/>
          <w:szCs w:val="21"/>
        </w:rPr>
        <w:t xml:space="preserve"> were handed over to the enthusiastic participants followed by a</w:t>
      </w:r>
      <w:r w:rsidR="00152F2E" w:rsidRPr="00B05F6E">
        <w:rPr>
          <w:rFonts w:ascii="Tw Cen MT" w:eastAsia="Times New Roman" w:hAnsi="Tw Cen MT"/>
          <w:color w:val="1C1E29"/>
          <w:sz w:val="21"/>
          <w:szCs w:val="21"/>
        </w:rPr>
        <w:t xml:space="preserve"> Zumba session </w:t>
      </w:r>
      <w:r w:rsidRPr="00B05F6E">
        <w:rPr>
          <w:rFonts w:ascii="Tw Cen MT" w:eastAsia="Times New Roman" w:hAnsi="Tw Cen MT"/>
          <w:color w:val="1C1E29"/>
          <w:sz w:val="21"/>
          <w:szCs w:val="21"/>
        </w:rPr>
        <w:t xml:space="preserve">and finally, </w:t>
      </w:r>
      <w:r w:rsidR="0006393A" w:rsidRPr="00B05F6E">
        <w:rPr>
          <w:rFonts w:ascii="Tw Cen MT" w:eastAsia="Times New Roman" w:hAnsi="Tw Cen MT"/>
          <w:color w:val="1C1E29"/>
          <w:sz w:val="21"/>
          <w:szCs w:val="21"/>
        </w:rPr>
        <w:t xml:space="preserve">the Plog Run. The </w:t>
      </w:r>
      <w:r w:rsidR="00152F2E" w:rsidRPr="00B05F6E">
        <w:rPr>
          <w:rFonts w:ascii="Tw Cen MT" w:eastAsia="Times New Roman" w:hAnsi="Tw Cen MT"/>
          <w:color w:val="1C1E29"/>
          <w:sz w:val="21"/>
          <w:szCs w:val="21"/>
        </w:rPr>
        <w:t>starting point and</w:t>
      </w:r>
      <w:r w:rsidRPr="00B05F6E">
        <w:rPr>
          <w:rFonts w:ascii="Tw Cen MT" w:eastAsia="Times New Roman" w:hAnsi="Tw Cen MT"/>
          <w:color w:val="1C1E29"/>
          <w:sz w:val="21"/>
          <w:szCs w:val="21"/>
        </w:rPr>
        <w:t xml:space="preserve"> endpoint of the Plog Run was A</w:t>
      </w:r>
      <w:r w:rsidR="00754670" w:rsidRPr="00B05F6E">
        <w:rPr>
          <w:rFonts w:ascii="Tw Cen MT" w:eastAsia="Times New Roman" w:hAnsi="Tw Cen MT"/>
          <w:color w:val="1C1E29"/>
          <w:sz w:val="21"/>
          <w:szCs w:val="21"/>
        </w:rPr>
        <w:t>.</w:t>
      </w:r>
      <w:r w:rsidR="00152F2E" w:rsidRPr="00B05F6E">
        <w:rPr>
          <w:rFonts w:ascii="Tw Cen MT" w:eastAsia="Times New Roman" w:hAnsi="Tw Cen MT"/>
          <w:color w:val="1C1E29"/>
          <w:sz w:val="21"/>
          <w:szCs w:val="21"/>
        </w:rPr>
        <w:t>V</w:t>
      </w:r>
      <w:r w:rsidR="00754670" w:rsidRPr="00B05F6E">
        <w:rPr>
          <w:rFonts w:ascii="Tw Cen MT" w:eastAsia="Times New Roman" w:hAnsi="Tw Cen MT"/>
          <w:color w:val="1C1E29"/>
          <w:sz w:val="21"/>
          <w:szCs w:val="21"/>
        </w:rPr>
        <w:t>.</w:t>
      </w:r>
      <w:r w:rsidR="00152F2E" w:rsidRPr="00B05F6E">
        <w:rPr>
          <w:rFonts w:ascii="Tw Cen MT" w:eastAsia="Times New Roman" w:hAnsi="Tw Cen MT"/>
          <w:color w:val="1C1E29"/>
          <w:sz w:val="21"/>
          <w:szCs w:val="21"/>
        </w:rPr>
        <w:t>P</w:t>
      </w:r>
      <w:r w:rsidRPr="00B05F6E">
        <w:rPr>
          <w:rFonts w:ascii="Tw Cen MT" w:eastAsia="Times New Roman" w:hAnsi="Tw Cen MT"/>
          <w:color w:val="1C1E29"/>
          <w:sz w:val="21"/>
          <w:szCs w:val="21"/>
        </w:rPr>
        <w:t xml:space="preserve"> </w:t>
      </w:r>
      <w:r w:rsidR="00152F2E" w:rsidRPr="00B05F6E">
        <w:rPr>
          <w:rFonts w:ascii="Tw Cen MT" w:eastAsia="Times New Roman" w:hAnsi="Tw Cen MT"/>
          <w:color w:val="1C1E29"/>
          <w:sz w:val="21"/>
          <w:szCs w:val="21"/>
        </w:rPr>
        <w:t xml:space="preserve">Trust Senior Secondary School, AVP Layout, Gandhi Nagar, Tirupur. </w:t>
      </w:r>
      <w:r w:rsidR="00D82A71" w:rsidRPr="00B05F6E">
        <w:rPr>
          <w:rFonts w:ascii="Tw Cen MT" w:eastAsia="Times New Roman" w:hAnsi="Tw Cen MT"/>
          <w:color w:val="1C1E29"/>
          <w:sz w:val="21"/>
          <w:szCs w:val="21"/>
        </w:rPr>
        <w:t xml:space="preserve">There </w:t>
      </w:r>
      <w:proofErr w:type="gramStart"/>
      <w:r w:rsidR="00DD764B">
        <w:rPr>
          <w:rFonts w:ascii="Tw Cen MT" w:eastAsia="Times New Roman" w:hAnsi="Tw Cen MT"/>
          <w:color w:val="1C1E29"/>
          <w:sz w:val="21"/>
          <w:szCs w:val="21"/>
        </w:rPr>
        <w:t>was</w:t>
      </w:r>
      <w:proofErr w:type="gramEnd"/>
      <w:r w:rsidR="00D82A71" w:rsidRPr="00B05F6E">
        <w:rPr>
          <w:rFonts w:ascii="Tw Cen MT" w:eastAsia="Times New Roman" w:hAnsi="Tw Cen MT"/>
          <w:color w:val="1C1E29"/>
          <w:sz w:val="21"/>
          <w:szCs w:val="21"/>
        </w:rPr>
        <w:t xml:space="preserve"> seven different routes covering a radius of 30 kilometers and </w:t>
      </w:r>
      <w:r w:rsidR="00152F2E" w:rsidRPr="00B05F6E">
        <w:rPr>
          <w:rFonts w:ascii="Tw Cen MT" w:eastAsia="Times New Roman" w:hAnsi="Tw Cen MT"/>
          <w:color w:val="1C1E29"/>
          <w:sz w:val="21"/>
          <w:szCs w:val="21"/>
        </w:rPr>
        <w:t xml:space="preserve">two categories for </w:t>
      </w:r>
      <w:r w:rsidRPr="00B05F6E">
        <w:rPr>
          <w:rFonts w:ascii="Tw Cen MT" w:eastAsia="Times New Roman" w:hAnsi="Tw Cen MT"/>
          <w:color w:val="1C1E29"/>
          <w:sz w:val="21"/>
          <w:szCs w:val="21"/>
        </w:rPr>
        <w:t>participation -</w:t>
      </w:r>
      <w:r w:rsidR="00152F2E" w:rsidRPr="00B05F6E">
        <w:rPr>
          <w:rFonts w:ascii="Tw Cen MT" w:eastAsia="Times New Roman" w:hAnsi="Tw Cen MT"/>
          <w:color w:val="1C1E29"/>
          <w:sz w:val="21"/>
          <w:szCs w:val="21"/>
        </w:rPr>
        <w:t xml:space="preserve"> </w:t>
      </w:r>
      <w:r w:rsidRPr="00B05F6E">
        <w:rPr>
          <w:rFonts w:ascii="Tw Cen MT" w:eastAsia="Times New Roman" w:hAnsi="Tw Cen MT"/>
          <w:color w:val="1C1E29"/>
          <w:sz w:val="21"/>
          <w:szCs w:val="21"/>
        </w:rPr>
        <w:t xml:space="preserve">a </w:t>
      </w:r>
      <w:r w:rsidR="00152F2E" w:rsidRPr="00B05F6E">
        <w:rPr>
          <w:rFonts w:ascii="Tw Cen MT" w:eastAsia="Times New Roman" w:hAnsi="Tw Cen MT"/>
          <w:color w:val="1C1E29"/>
          <w:sz w:val="21"/>
          <w:szCs w:val="21"/>
        </w:rPr>
        <w:t xml:space="preserve">5 </w:t>
      </w:r>
      <w:r w:rsidRPr="00B05F6E">
        <w:rPr>
          <w:rFonts w:ascii="Tw Cen MT" w:eastAsia="Times New Roman" w:hAnsi="Tw Cen MT"/>
          <w:color w:val="1C1E29"/>
          <w:sz w:val="21"/>
          <w:szCs w:val="21"/>
        </w:rPr>
        <w:t>Km</w:t>
      </w:r>
      <w:r w:rsidR="00152F2E" w:rsidRPr="00B05F6E">
        <w:rPr>
          <w:rFonts w:ascii="Tw Cen MT" w:eastAsia="Times New Roman" w:hAnsi="Tw Cen MT"/>
          <w:color w:val="1C1E29"/>
          <w:sz w:val="21"/>
          <w:szCs w:val="21"/>
        </w:rPr>
        <w:t xml:space="preserve"> run for the adults and 3 </w:t>
      </w:r>
      <w:r w:rsidRPr="00B05F6E">
        <w:rPr>
          <w:rFonts w:ascii="Tw Cen MT" w:eastAsia="Times New Roman" w:hAnsi="Tw Cen MT"/>
          <w:color w:val="1C1E29"/>
          <w:sz w:val="21"/>
          <w:szCs w:val="21"/>
        </w:rPr>
        <w:t>Km</w:t>
      </w:r>
      <w:r w:rsidR="00152F2E" w:rsidRPr="00B05F6E">
        <w:rPr>
          <w:rFonts w:ascii="Tw Cen MT" w:eastAsia="Times New Roman" w:hAnsi="Tw Cen MT"/>
          <w:color w:val="1C1E29"/>
          <w:sz w:val="21"/>
          <w:szCs w:val="21"/>
        </w:rPr>
        <w:t xml:space="preserve"> run for the Children. </w:t>
      </w:r>
    </w:p>
    <w:p w14:paraId="553A65B3" w14:textId="77777777" w:rsidR="00152F2E" w:rsidRPr="00B05F6E" w:rsidRDefault="00152F2E" w:rsidP="00152F2E">
      <w:pPr>
        <w:spacing w:after="0" w:line="240" w:lineRule="auto"/>
        <w:jc w:val="both"/>
        <w:rPr>
          <w:rFonts w:ascii="Tw Cen MT" w:eastAsia="Times New Roman" w:hAnsi="Tw Cen MT"/>
          <w:color w:val="1C1E29"/>
          <w:sz w:val="21"/>
          <w:szCs w:val="21"/>
        </w:rPr>
      </w:pPr>
      <w:r w:rsidRPr="00B05F6E">
        <w:rPr>
          <w:rFonts w:ascii="Tw Cen MT" w:eastAsia="Times New Roman" w:hAnsi="Tw Cen MT"/>
          <w:color w:val="1C1E29"/>
          <w:sz w:val="21"/>
          <w:szCs w:val="21"/>
        </w:rPr>
        <w:t> </w:t>
      </w:r>
    </w:p>
    <w:p w14:paraId="3C5C6DE7" w14:textId="77777777" w:rsidR="00152F2E" w:rsidRPr="00B05F6E" w:rsidRDefault="00152F2E" w:rsidP="00152F2E">
      <w:pPr>
        <w:spacing w:after="0" w:line="240" w:lineRule="auto"/>
        <w:jc w:val="both"/>
        <w:rPr>
          <w:rFonts w:ascii="Tw Cen MT" w:eastAsia="Times New Roman" w:hAnsi="Tw Cen MT"/>
          <w:color w:val="1C1E29"/>
          <w:sz w:val="21"/>
          <w:szCs w:val="21"/>
        </w:rPr>
      </w:pPr>
      <w:r w:rsidRPr="00B05F6E">
        <w:rPr>
          <w:rFonts w:ascii="Tw Cen MT" w:eastAsia="Times New Roman" w:hAnsi="Tw Cen MT"/>
          <w:b/>
          <w:bCs/>
          <w:color w:val="1C1E29"/>
          <w:sz w:val="21"/>
          <w:szCs w:val="21"/>
        </w:rPr>
        <w:t>“</w:t>
      </w:r>
      <w:proofErr w:type="spellStart"/>
      <w:r w:rsidRPr="00B05F6E">
        <w:rPr>
          <w:rFonts w:ascii="Tw Cen MT" w:eastAsia="Times New Roman" w:hAnsi="Tw Cen MT"/>
          <w:b/>
          <w:bCs/>
          <w:color w:val="1C1E29"/>
          <w:sz w:val="21"/>
          <w:szCs w:val="21"/>
        </w:rPr>
        <w:t>Namma</w:t>
      </w:r>
      <w:proofErr w:type="spellEnd"/>
      <w:r w:rsidRPr="00B05F6E">
        <w:rPr>
          <w:rFonts w:ascii="Tw Cen MT" w:eastAsia="Times New Roman" w:hAnsi="Tw Cen MT"/>
          <w:b/>
          <w:bCs/>
          <w:color w:val="1C1E29"/>
          <w:sz w:val="21"/>
          <w:szCs w:val="21"/>
        </w:rPr>
        <w:t xml:space="preserve"> Tirupur</w:t>
      </w:r>
      <w:r w:rsidRPr="00B05F6E">
        <w:rPr>
          <w:rFonts w:ascii="Tw Cen MT" w:eastAsia="Times New Roman" w:hAnsi="Tw Cen MT"/>
          <w:color w:val="1C1E29"/>
          <w:sz w:val="21"/>
          <w:szCs w:val="21"/>
        </w:rPr>
        <w:t xml:space="preserve"> Plog Run is a passion project for us at Dollar. We always believe in Fit India and Green India. Through this initiative, we want a greener way of getting in shape. Our aim is not only cleaning up streets and roads of India’s cities, towns, urban and rural areas, but also taking care of the overall health of the general public. We are </w:t>
      </w:r>
      <w:r w:rsidR="00E930C7" w:rsidRPr="00B05F6E">
        <w:rPr>
          <w:rFonts w:ascii="Tw Cen MT" w:eastAsia="Times New Roman" w:hAnsi="Tw Cen MT"/>
          <w:color w:val="1C1E29"/>
          <w:sz w:val="21"/>
          <w:szCs w:val="21"/>
        </w:rPr>
        <w:t>overwhelmed by the huge turnout</w:t>
      </w:r>
      <w:r w:rsidRPr="00B05F6E">
        <w:rPr>
          <w:rFonts w:ascii="Tw Cen MT" w:eastAsia="Times New Roman" w:hAnsi="Tw Cen MT"/>
          <w:color w:val="1C1E29"/>
          <w:sz w:val="21"/>
          <w:szCs w:val="21"/>
        </w:rPr>
        <w:t xml:space="preserve"> </w:t>
      </w:r>
      <w:r w:rsidR="00E930C7" w:rsidRPr="00B05F6E">
        <w:rPr>
          <w:rFonts w:ascii="Tw Cen MT" w:eastAsia="Times New Roman" w:hAnsi="Tw Cen MT"/>
          <w:color w:val="1C1E29"/>
          <w:sz w:val="21"/>
          <w:szCs w:val="21"/>
        </w:rPr>
        <w:t>here today</w:t>
      </w:r>
      <w:r w:rsidR="00C46293" w:rsidRPr="00B05F6E">
        <w:rPr>
          <w:rFonts w:ascii="Tw Cen MT" w:eastAsia="Times New Roman" w:hAnsi="Tw Cen MT"/>
          <w:color w:val="1C1E29"/>
          <w:sz w:val="21"/>
          <w:szCs w:val="21"/>
        </w:rPr>
        <w:t xml:space="preserve">. </w:t>
      </w:r>
      <w:r w:rsidRPr="00B05F6E">
        <w:rPr>
          <w:rFonts w:ascii="Tw Cen MT" w:eastAsia="Times New Roman" w:hAnsi="Tw Cen MT"/>
          <w:color w:val="1C1E29"/>
          <w:sz w:val="21"/>
          <w:szCs w:val="21"/>
        </w:rPr>
        <w:t xml:space="preserve">We have plans to come up </w:t>
      </w:r>
      <w:r w:rsidR="00C46293" w:rsidRPr="00B05F6E">
        <w:rPr>
          <w:rFonts w:ascii="Tw Cen MT" w:eastAsia="Times New Roman" w:hAnsi="Tw Cen MT"/>
          <w:color w:val="1C1E29"/>
          <w:sz w:val="21"/>
          <w:szCs w:val="21"/>
        </w:rPr>
        <w:t xml:space="preserve">with </w:t>
      </w:r>
      <w:r w:rsidR="00E930C7" w:rsidRPr="00B05F6E">
        <w:rPr>
          <w:rFonts w:ascii="Tw Cen MT" w:eastAsia="Times New Roman" w:hAnsi="Tw Cen MT"/>
          <w:color w:val="1C1E29"/>
          <w:sz w:val="21"/>
          <w:szCs w:val="21"/>
        </w:rPr>
        <w:t>similar</w:t>
      </w:r>
      <w:r w:rsidR="00C46293" w:rsidRPr="00B05F6E">
        <w:rPr>
          <w:rFonts w:ascii="Tw Cen MT" w:eastAsia="Times New Roman" w:hAnsi="Tw Cen MT"/>
          <w:color w:val="1C1E29"/>
          <w:sz w:val="21"/>
          <w:szCs w:val="21"/>
        </w:rPr>
        <w:t xml:space="preserve"> Plog Run</w:t>
      </w:r>
      <w:r w:rsidR="00E930C7" w:rsidRPr="00B05F6E">
        <w:rPr>
          <w:rFonts w:ascii="Tw Cen MT" w:eastAsia="Times New Roman" w:hAnsi="Tw Cen MT"/>
          <w:color w:val="1C1E29"/>
          <w:sz w:val="21"/>
          <w:szCs w:val="21"/>
        </w:rPr>
        <w:t>s</w:t>
      </w:r>
      <w:r w:rsidR="00C46293" w:rsidRPr="00B05F6E">
        <w:rPr>
          <w:rFonts w:ascii="Tw Cen MT" w:eastAsia="Times New Roman" w:hAnsi="Tw Cen MT"/>
          <w:color w:val="1C1E29"/>
          <w:sz w:val="21"/>
          <w:szCs w:val="21"/>
        </w:rPr>
        <w:t xml:space="preserve"> in </w:t>
      </w:r>
      <w:r w:rsidRPr="00B05F6E">
        <w:rPr>
          <w:rFonts w:ascii="Tw Cen MT" w:eastAsia="Times New Roman" w:hAnsi="Tw Cen MT"/>
          <w:color w:val="1C1E29"/>
          <w:sz w:val="21"/>
          <w:szCs w:val="21"/>
        </w:rPr>
        <w:t xml:space="preserve">other states. This is our little contribution towards making </w:t>
      </w:r>
      <w:r w:rsidR="00386F68" w:rsidRPr="00B05F6E">
        <w:rPr>
          <w:rFonts w:ascii="Tw Cen MT" w:eastAsia="Times New Roman" w:hAnsi="Tw Cen MT"/>
          <w:color w:val="1C1E29"/>
          <w:sz w:val="21"/>
          <w:szCs w:val="21"/>
        </w:rPr>
        <w:t>the</w:t>
      </w:r>
      <w:r w:rsidRPr="00B05F6E">
        <w:rPr>
          <w:rFonts w:ascii="Tw Cen MT" w:eastAsia="Times New Roman" w:hAnsi="Tw Cen MT"/>
          <w:color w:val="1C1E29"/>
          <w:sz w:val="21"/>
          <w:szCs w:val="21"/>
        </w:rPr>
        <w:t xml:space="preserve"> Swachh Bharat Abhiyan a reality</w:t>
      </w:r>
      <w:r w:rsidR="00386F68" w:rsidRPr="00B05F6E">
        <w:rPr>
          <w:rFonts w:ascii="Tw Cen MT" w:eastAsia="Times New Roman" w:hAnsi="Tw Cen MT"/>
          <w:color w:val="1C1E29"/>
          <w:sz w:val="21"/>
          <w:szCs w:val="21"/>
        </w:rPr>
        <w:t>. A part of the funds raised during the event will go towards the treatment of cancer patients</w:t>
      </w:r>
      <w:r w:rsidRPr="00B05F6E">
        <w:rPr>
          <w:rFonts w:ascii="Tw Cen MT" w:eastAsia="Times New Roman" w:hAnsi="Tw Cen MT"/>
          <w:color w:val="1C1E29"/>
          <w:sz w:val="21"/>
          <w:szCs w:val="21"/>
        </w:rPr>
        <w:t>”, said </w:t>
      </w:r>
      <w:proofErr w:type="spellStart"/>
      <w:r w:rsidRPr="00B05F6E">
        <w:rPr>
          <w:rFonts w:ascii="Tw Cen MT" w:eastAsia="Times New Roman" w:hAnsi="Tw Cen MT"/>
          <w:b/>
          <w:bCs/>
          <w:color w:val="1C1E29"/>
          <w:sz w:val="21"/>
          <w:szCs w:val="21"/>
        </w:rPr>
        <w:t>Ms</w:t>
      </w:r>
      <w:proofErr w:type="spellEnd"/>
      <w:r w:rsidRPr="00B05F6E">
        <w:rPr>
          <w:rFonts w:ascii="Tw Cen MT" w:eastAsia="Times New Roman" w:hAnsi="Tw Cen MT"/>
          <w:b/>
          <w:bCs/>
          <w:color w:val="1C1E29"/>
          <w:sz w:val="21"/>
          <w:szCs w:val="21"/>
        </w:rPr>
        <w:t xml:space="preserve"> Pallavi Gupta, Vice President, Dollar Industries Ltd. </w:t>
      </w:r>
    </w:p>
    <w:p w14:paraId="40F103A5" w14:textId="77777777" w:rsidR="000960F9" w:rsidRPr="000960F9" w:rsidRDefault="000960F9" w:rsidP="00152F2E">
      <w:pPr>
        <w:spacing w:after="0" w:line="240" w:lineRule="auto"/>
        <w:jc w:val="both"/>
        <w:rPr>
          <w:rFonts w:ascii="Tw Cen MT" w:eastAsia="Times New Roman" w:hAnsi="Tw Cen MT"/>
          <w:color w:val="1C1E29"/>
          <w:sz w:val="20"/>
          <w:szCs w:val="20"/>
        </w:rPr>
      </w:pPr>
    </w:p>
    <w:p w14:paraId="7925AAC7" w14:textId="77777777" w:rsidR="00152F2E" w:rsidRPr="00B05F6E" w:rsidRDefault="00152F2E" w:rsidP="00152F2E">
      <w:pPr>
        <w:spacing w:after="0" w:line="240" w:lineRule="auto"/>
        <w:jc w:val="both"/>
        <w:rPr>
          <w:rFonts w:ascii="Tw Cen MT" w:eastAsia="Times New Roman" w:hAnsi="Tw Cen MT"/>
          <w:color w:val="1C1E29"/>
          <w:sz w:val="21"/>
          <w:szCs w:val="21"/>
        </w:rPr>
      </w:pPr>
      <w:r w:rsidRPr="00B05F6E">
        <w:rPr>
          <w:rFonts w:ascii="Tw Cen MT" w:eastAsia="Times New Roman" w:hAnsi="Tw Cen MT"/>
          <w:color w:val="1C1E29"/>
          <w:sz w:val="21"/>
          <w:szCs w:val="21"/>
        </w:rPr>
        <w:t xml:space="preserve">This initiative has been undertaken with the motto of making Tirupur a greener city. The participants </w:t>
      </w:r>
      <w:r w:rsidR="00386F68" w:rsidRPr="00B05F6E">
        <w:rPr>
          <w:rFonts w:ascii="Tw Cen MT" w:eastAsia="Times New Roman" w:hAnsi="Tw Cen MT"/>
          <w:color w:val="1C1E29"/>
          <w:sz w:val="21"/>
          <w:szCs w:val="21"/>
        </w:rPr>
        <w:t>picked</w:t>
      </w:r>
      <w:r w:rsidRPr="00B05F6E">
        <w:rPr>
          <w:rFonts w:ascii="Tw Cen MT" w:eastAsia="Times New Roman" w:hAnsi="Tw Cen MT"/>
          <w:color w:val="1C1E29"/>
          <w:sz w:val="21"/>
          <w:szCs w:val="21"/>
        </w:rPr>
        <w:t xml:space="preserve"> plastic and dry waste along the route and continue</w:t>
      </w:r>
      <w:r w:rsidR="00386F68" w:rsidRPr="00B05F6E">
        <w:rPr>
          <w:rFonts w:ascii="Tw Cen MT" w:eastAsia="Times New Roman" w:hAnsi="Tw Cen MT"/>
          <w:color w:val="1C1E29"/>
          <w:sz w:val="21"/>
          <w:szCs w:val="21"/>
        </w:rPr>
        <w:t>d</w:t>
      </w:r>
      <w:r w:rsidRPr="00B05F6E">
        <w:rPr>
          <w:rFonts w:ascii="Tw Cen MT" w:eastAsia="Times New Roman" w:hAnsi="Tw Cen MT"/>
          <w:color w:val="1C1E29"/>
          <w:sz w:val="21"/>
          <w:szCs w:val="21"/>
        </w:rPr>
        <w:t xml:space="preserve"> running. At the end of the route, participants handed over the waste bag to the Dollar team.</w:t>
      </w:r>
      <w:r w:rsidR="00386F68" w:rsidRPr="00B05F6E">
        <w:rPr>
          <w:rFonts w:ascii="Tw Cen MT" w:eastAsia="Times New Roman" w:hAnsi="Tw Cen MT"/>
          <w:color w:val="1C1E29"/>
          <w:sz w:val="21"/>
          <w:szCs w:val="21"/>
        </w:rPr>
        <w:t xml:space="preserve"> </w:t>
      </w:r>
      <w:r w:rsidR="00C95717">
        <w:rPr>
          <w:rFonts w:ascii="Tw Cen MT" w:eastAsia="Times New Roman" w:hAnsi="Tw Cen MT"/>
          <w:color w:val="1C1E29"/>
          <w:sz w:val="21"/>
          <w:szCs w:val="21"/>
        </w:rPr>
        <w:t>Whereas c</w:t>
      </w:r>
      <w:r w:rsidR="00386F68" w:rsidRPr="00B05F6E">
        <w:rPr>
          <w:rFonts w:ascii="Tw Cen MT" w:eastAsia="Times New Roman" w:hAnsi="Tw Cen MT"/>
          <w:color w:val="1C1E29"/>
          <w:sz w:val="21"/>
          <w:szCs w:val="21"/>
        </w:rPr>
        <w:t>ertificates</w:t>
      </w:r>
      <w:r w:rsidR="00C95717">
        <w:rPr>
          <w:rFonts w:ascii="Tw Cen MT" w:eastAsia="Times New Roman" w:hAnsi="Tw Cen MT"/>
          <w:color w:val="1C1E29"/>
          <w:sz w:val="21"/>
          <w:szCs w:val="21"/>
        </w:rPr>
        <w:t xml:space="preserve">, medals and organic shopping bags </w:t>
      </w:r>
      <w:r w:rsidR="00386F68" w:rsidRPr="00B05F6E">
        <w:rPr>
          <w:rFonts w:ascii="Tw Cen MT" w:eastAsia="Times New Roman" w:hAnsi="Tw Cen MT"/>
          <w:color w:val="1C1E29"/>
          <w:sz w:val="21"/>
          <w:szCs w:val="21"/>
        </w:rPr>
        <w:t xml:space="preserve">were given to </w:t>
      </w:r>
      <w:r w:rsidR="00C95717">
        <w:rPr>
          <w:rFonts w:ascii="Tw Cen MT" w:eastAsia="Times New Roman" w:hAnsi="Tw Cen MT"/>
          <w:color w:val="1C1E29"/>
          <w:sz w:val="21"/>
          <w:szCs w:val="21"/>
        </w:rPr>
        <w:t xml:space="preserve">first 2000 </w:t>
      </w:r>
      <w:r w:rsidR="00386F68" w:rsidRPr="00B05F6E">
        <w:rPr>
          <w:rFonts w:ascii="Tw Cen MT" w:eastAsia="Times New Roman" w:hAnsi="Tw Cen MT"/>
          <w:color w:val="1C1E29"/>
          <w:sz w:val="21"/>
          <w:szCs w:val="21"/>
        </w:rPr>
        <w:t>the participants.</w:t>
      </w:r>
      <w:r w:rsidRPr="00B05F6E">
        <w:rPr>
          <w:rFonts w:ascii="Tw Cen MT" w:eastAsia="Times New Roman" w:hAnsi="Tw Cen MT"/>
          <w:color w:val="1C1E29"/>
          <w:sz w:val="21"/>
          <w:szCs w:val="21"/>
        </w:rPr>
        <w:t xml:space="preserve"> </w:t>
      </w:r>
    </w:p>
    <w:p w14:paraId="35158C54" w14:textId="77777777" w:rsidR="006E313B" w:rsidRDefault="006E313B" w:rsidP="006E313B">
      <w:pPr>
        <w:spacing w:after="0"/>
        <w:jc w:val="both"/>
        <w:rPr>
          <w:rFonts w:ascii="Tw Cen MT" w:hAnsi="Tw Cen MT"/>
          <w:b/>
          <w:sz w:val="21"/>
          <w:szCs w:val="21"/>
          <w:lang w:val="en-IN"/>
        </w:rPr>
      </w:pPr>
    </w:p>
    <w:p w14:paraId="16B54C0F" w14:textId="77777777" w:rsidR="00233683" w:rsidRPr="00B05F6E" w:rsidRDefault="00233683" w:rsidP="00233683">
      <w:pPr>
        <w:jc w:val="both"/>
        <w:rPr>
          <w:rFonts w:ascii="Tw Cen MT" w:hAnsi="Tw Cen MT"/>
          <w:b/>
          <w:sz w:val="21"/>
          <w:szCs w:val="21"/>
          <w:lang w:val="en-IN"/>
        </w:rPr>
      </w:pPr>
      <w:r w:rsidRPr="00B05F6E">
        <w:rPr>
          <w:rFonts w:ascii="Tw Cen MT" w:hAnsi="Tw Cen MT"/>
          <w:b/>
          <w:sz w:val="21"/>
          <w:szCs w:val="21"/>
          <w:lang w:val="en-IN"/>
        </w:rPr>
        <w:t>About Dollar Foundation</w:t>
      </w:r>
    </w:p>
    <w:p w14:paraId="4433913F" w14:textId="77777777" w:rsidR="00233683" w:rsidRPr="00B05F6E" w:rsidRDefault="00233683" w:rsidP="00233683">
      <w:pPr>
        <w:jc w:val="both"/>
        <w:rPr>
          <w:rFonts w:ascii="Tw Cen MT" w:hAnsi="Tw Cen MT"/>
          <w:b/>
          <w:sz w:val="21"/>
          <w:szCs w:val="21"/>
          <w:lang w:val="en-IN"/>
        </w:rPr>
      </w:pPr>
      <w:r w:rsidRPr="00B05F6E">
        <w:rPr>
          <w:rFonts w:ascii="Tw Cen MT" w:hAnsi="Tw Cen MT"/>
          <w:sz w:val="21"/>
          <w:szCs w:val="21"/>
          <w:lang w:val="en-IN"/>
        </w:rPr>
        <w:t xml:space="preserve">Dollar Foundation was established on </w:t>
      </w:r>
      <w:proofErr w:type="gramStart"/>
      <w:r w:rsidRPr="00B05F6E">
        <w:rPr>
          <w:rFonts w:ascii="Tw Cen MT" w:hAnsi="Tw Cen MT"/>
          <w:sz w:val="21"/>
          <w:szCs w:val="21"/>
          <w:lang w:val="en-IN"/>
        </w:rPr>
        <w:t>February,</w:t>
      </w:r>
      <w:proofErr w:type="gramEnd"/>
      <w:r w:rsidRPr="00B05F6E">
        <w:rPr>
          <w:rFonts w:ascii="Tw Cen MT" w:hAnsi="Tw Cen MT"/>
          <w:sz w:val="21"/>
          <w:szCs w:val="21"/>
          <w:lang w:val="en-IN"/>
        </w:rPr>
        <w:t xml:space="preserve"> 2000. </w:t>
      </w:r>
      <w:r w:rsidR="00DB599A" w:rsidRPr="00B05F6E">
        <w:rPr>
          <w:rFonts w:ascii="Tw Cen MT" w:hAnsi="Tw Cen MT"/>
          <w:sz w:val="21"/>
          <w:szCs w:val="21"/>
          <w:lang w:val="en-IN"/>
        </w:rPr>
        <w:t xml:space="preserve">It is a CSR Wing of Dollar Industries Ltd. </w:t>
      </w:r>
      <w:r w:rsidRPr="00B05F6E">
        <w:rPr>
          <w:rFonts w:ascii="Tw Cen MT" w:hAnsi="Tw Cen MT"/>
          <w:sz w:val="21"/>
          <w:szCs w:val="21"/>
          <w:lang w:val="en-IN"/>
        </w:rPr>
        <w:t>The Foundation is registered as a charitable trust under the Income Tax Act, 1961. Since last several years, the trust is engaged in various charitable activities which include the following:</w:t>
      </w:r>
    </w:p>
    <w:p w14:paraId="095807C4" w14:textId="77777777" w:rsidR="00233683" w:rsidRPr="00B05F6E" w:rsidRDefault="00233683" w:rsidP="00233683">
      <w:pPr>
        <w:pStyle w:val="BodyText"/>
        <w:numPr>
          <w:ilvl w:val="0"/>
          <w:numId w:val="8"/>
        </w:numPr>
        <w:spacing w:line="240" w:lineRule="atLeast"/>
        <w:ind w:left="450"/>
        <w:rPr>
          <w:rFonts w:ascii="Tw Cen MT" w:eastAsia="Calibri" w:hAnsi="Tw Cen MT" w:cs="Times New Roman"/>
          <w:sz w:val="21"/>
          <w:szCs w:val="21"/>
          <w:lang w:val="en-IN"/>
        </w:rPr>
      </w:pPr>
      <w:r w:rsidRPr="00B05F6E">
        <w:rPr>
          <w:rFonts w:ascii="Tw Cen MT" w:eastAsia="Calibri" w:hAnsi="Tw Cen MT" w:cs="Times New Roman"/>
          <w:sz w:val="21"/>
          <w:szCs w:val="21"/>
          <w:lang w:val="en-IN"/>
        </w:rPr>
        <w:t>Promoting Education.</w:t>
      </w:r>
    </w:p>
    <w:p w14:paraId="112E9092" w14:textId="77777777" w:rsidR="00233683" w:rsidRPr="00B05F6E" w:rsidRDefault="00233683" w:rsidP="00233683">
      <w:pPr>
        <w:pStyle w:val="BodyText"/>
        <w:numPr>
          <w:ilvl w:val="0"/>
          <w:numId w:val="8"/>
        </w:numPr>
        <w:spacing w:line="240" w:lineRule="atLeast"/>
        <w:ind w:left="450"/>
        <w:rPr>
          <w:rFonts w:ascii="Tw Cen MT" w:eastAsia="Calibri" w:hAnsi="Tw Cen MT" w:cs="Times New Roman"/>
          <w:sz w:val="21"/>
          <w:szCs w:val="21"/>
          <w:lang w:val="en-IN"/>
        </w:rPr>
      </w:pPr>
      <w:r w:rsidRPr="00B05F6E">
        <w:rPr>
          <w:rFonts w:ascii="Tw Cen MT" w:eastAsia="Calibri" w:hAnsi="Tw Cen MT" w:cs="Times New Roman"/>
          <w:sz w:val="21"/>
          <w:szCs w:val="21"/>
          <w:lang w:val="en-IN"/>
        </w:rPr>
        <w:t>Eradicating hunger, poverty and malnutrition.</w:t>
      </w:r>
    </w:p>
    <w:p w14:paraId="426CE484" w14:textId="77777777" w:rsidR="00233683" w:rsidRPr="00B05F6E" w:rsidRDefault="00233683" w:rsidP="00233683">
      <w:pPr>
        <w:pStyle w:val="BodyText"/>
        <w:numPr>
          <w:ilvl w:val="0"/>
          <w:numId w:val="8"/>
        </w:numPr>
        <w:spacing w:line="240" w:lineRule="atLeast"/>
        <w:ind w:left="450"/>
        <w:rPr>
          <w:rFonts w:ascii="Tw Cen MT" w:eastAsia="Calibri" w:hAnsi="Tw Cen MT" w:cs="Times New Roman"/>
          <w:sz w:val="21"/>
          <w:szCs w:val="21"/>
          <w:lang w:val="en-IN"/>
        </w:rPr>
      </w:pPr>
      <w:r w:rsidRPr="00B05F6E">
        <w:rPr>
          <w:rFonts w:ascii="Tw Cen MT" w:eastAsia="Calibri" w:hAnsi="Tw Cen MT" w:cs="Times New Roman"/>
          <w:sz w:val="21"/>
          <w:szCs w:val="21"/>
          <w:lang w:val="en-IN"/>
        </w:rPr>
        <w:t>Goshala (protection &amp; welfare to cows).</w:t>
      </w:r>
    </w:p>
    <w:p w14:paraId="66876D9F" w14:textId="77777777" w:rsidR="00233683" w:rsidRPr="00B05F6E" w:rsidRDefault="00233683" w:rsidP="00233683">
      <w:pPr>
        <w:pStyle w:val="BodyText"/>
        <w:numPr>
          <w:ilvl w:val="0"/>
          <w:numId w:val="8"/>
        </w:numPr>
        <w:spacing w:line="240" w:lineRule="atLeast"/>
        <w:ind w:left="450"/>
        <w:rPr>
          <w:rFonts w:ascii="Tw Cen MT" w:eastAsia="Calibri" w:hAnsi="Tw Cen MT" w:cs="Times New Roman"/>
          <w:sz w:val="21"/>
          <w:szCs w:val="21"/>
          <w:lang w:val="en-IN"/>
        </w:rPr>
      </w:pPr>
      <w:r w:rsidRPr="00B05F6E">
        <w:rPr>
          <w:rFonts w:ascii="Tw Cen MT" w:eastAsia="Calibri" w:hAnsi="Tw Cen MT" w:cs="Times New Roman"/>
          <w:sz w:val="21"/>
          <w:szCs w:val="21"/>
          <w:lang w:val="en-IN"/>
        </w:rPr>
        <w:t>Healthcare including preventive healthcare.</w:t>
      </w:r>
    </w:p>
    <w:p w14:paraId="74856C83" w14:textId="77777777" w:rsidR="00233683" w:rsidRPr="00B05F6E" w:rsidRDefault="00233683" w:rsidP="00233683">
      <w:pPr>
        <w:pStyle w:val="BodyText"/>
        <w:numPr>
          <w:ilvl w:val="0"/>
          <w:numId w:val="8"/>
        </w:numPr>
        <w:spacing w:line="240" w:lineRule="atLeast"/>
        <w:ind w:left="450"/>
        <w:rPr>
          <w:rFonts w:ascii="Tw Cen MT" w:eastAsia="Calibri" w:hAnsi="Tw Cen MT" w:cs="Times New Roman"/>
          <w:sz w:val="21"/>
          <w:szCs w:val="21"/>
          <w:lang w:val="en-IN"/>
        </w:rPr>
      </w:pPr>
      <w:r w:rsidRPr="00B05F6E">
        <w:rPr>
          <w:rFonts w:ascii="Tw Cen MT" w:eastAsia="Calibri" w:hAnsi="Tw Cen MT" w:cs="Times New Roman"/>
          <w:sz w:val="21"/>
          <w:szCs w:val="21"/>
          <w:lang w:val="en-IN"/>
        </w:rPr>
        <w:t>Providing clean drinking water.</w:t>
      </w:r>
    </w:p>
    <w:p w14:paraId="3DA0D22E" w14:textId="77777777" w:rsidR="00233683" w:rsidRPr="00B05F6E" w:rsidRDefault="00233683" w:rsidP="00233683">
      <w:pPr>
        <w:pStyle w:val="BodyText"/>
        <w:numPr>
          <w:ilvl w:val="0"/>
          <w:numId w:val="8"/>
        </w:numPr>
        <w:spacing w:line="240" w:lineRule="atLeast"/>
        <w:ind w:left="450"/>
        <w:rPr>
          <w:rFonts w:ascii="Tw Cen MT" w:eastAsia="Calibri" w:hAnsi="Tw Cen MT" w:cs="Times New Roman"/>
          <w:sz w:val="21"/>
          <w:szCs w:val="21"/>
          <w:lang w:val="en-IN"/>
        </w:rPr>
      </w:pPr>
      <w:r w:rsidRPr="00B05F6E">
        <w:rPr>
          <w:rFonts w:ascii="Tw Cen MT" w:eastAsia="Calibri" w:hAnsi="Tw Cen MT" w:cs="Times New Roman"/>
          <w:sz w:val="21"/>
          <w:szCs w:val="21"/>
          <w:lang w:val="en-IN"/>
        </w:rPr>
        <w:t>Sanitizing of public places.</w:t>
      </w:r>
    </w:p>
    <w:p w14:paraId="5DABFA76" w14:textId="77777777" w:rsidR="00233683" w:rsidRPr="00B05F6E" w:rsidRDefault="00233683" w:rsidP="00233683">
      <w:pPr>
        <w:pStyle w:val="BodyText"/>
        <w:numPr>
          <w:ilvl w:val="0"/>
          <w:numId w:val="8"/>
        </w:numPr>
        <w:spacing w:line="240" w:lineRule="atLeast"/>
        <w:ind w:left="450"/>
        <w:rPr>
          <w:rFonts w:ascii="Tw Cen MT" w:eastAsia="Calibri" w:hAnsi="Tw Cen MT" w:cs="Times New Roman"/>
          <w:sz w:val="21"/>
          <w:szCs w:val="21"/>
          <w:lang w:val="en-IN"/>
        </w:rPr>
      </w:pPr>
      <w:r w:rsidRPr="00B05F6E">
        <w:rPr>
          <w:rFonts w:ascii="Tw Cen MT" w:eastAsia="Calibri" w:hAnsi="Tw Cen MT" w:cs="Times New Roman"/>
          <w:sz w:val="21"/>
          <w:szCs w:val="21"/>
          <w:lang w:val="en-IN"/>
        </w:rPr>
        <w:t>Ensuring environmental sustainability.</w:t>
      </w:r>
    </w:p>
    <w:p w14:paraId="29B47336" w14:textId="77777777" w:rsidR="00233683" w:rsidRPr="00B05F6E" w:rsidRDefault="00233683" w:rsidP="00233683">
      <w:pPr>
        <w:pStyle w:val="BodyText"/>
        <w:numPr>
          <w:ilvl w:val="0"/>
          <w:numId w:val="8"/>
        </w:numPr>
        <w:spacing w:line="240" w:lineRule="atLeast"/>
        <w:ind w:left="450"/>
        <w:rPr>
          <w:rFonts w:ascii="Tw Cen MT" w:eastAsia="Calibri" w:hAnsi="Tw Cen MT" w:cs="Times New Roman"/>
          <w:sz w:val="21"/>
          <w:szCs w:val="21"/>
          <w:lang w:val="en-IN"/>
        </w:rPr>
      </w:pPr>
      <w:r w:rsidRPr="00B05F6E">
        <w:rPr>
          <w:rFonts w:ascii="Tw Cen MT" w:eastAsia="Calibri" w:hAnsi="Tw Cen MT" w:cs="Times New Roman"/>
          <w:sz w:val="21"/>
          <w:szCs w:val="21"/>
          <w:lang w:val="en-IN"/>
        </w:rPr>
        <w:t>Rural Development projects.</w:t>
      </w:r>
    </w:p>
    <w:p w14:paraId="0AB49924" w14:textId="77777777" w:rsidR="00233683" w:rsidRPr="00B05F6E" w:rsidRDefault="00233683" w:rsidP="00233683">
      <w:pPr>
        <w:pStyle w:val="BodyText"/>
        <w:numPr>
          <w:ilvl w:val="0"/>
          <w:numId w:val="8"/>
        </w:numPr>
        <w:spacing w:line="240" w:lineRule="atLeast"/>
        <w:ind w:left="450"/>
        <w:rPr>
          <w:rFonts w:ascii="Tw Cen MT" w:eastAsia="Calibri" w:hAnsi="Tw Cen MT" w:cs="Times New Roman"/>
          <w:sz w:val="21"/>
          <w:szCs w:val="21"/>
          <w:lang w:val="en-IN"/>
        </w:rPr>
      </w:pPr>
      <w:r w:rsidRPr="00B05F6E">
        <w:rPr>
          <w:rFonts w:ascii="Tw Cen MT" w:eastAsia="Calibri" w:hAnsi="Tw Cen MT" w:cs="Times New Roman"/>
          <w:sz w:val="21"/>
          <w:szCs w:val="21"/>
          <w:lang w:val="en-IN"/>
        </w:rPr>
        <w:t>Contribution towards recognized trusts.</w:t>
      </w:r>
    </w:p>
    <w:p w14:paraId="4D63A83C" w14:textId="77777777" w:rsidR="00233683" w:rsidRPr="00B05F6E" w:rsidRDefault="00233683" w:rsidP="00233683">
      <w:pPr>
        <w:pStyle w:val="BodyText"/>
        <w:numPr>
          <w:ilvl w:val="0"/>
          <w:numId w:val="8"/>
        </w:numPr>
        <w:spacing w:line="240" w:lineRule="atLeast"/>
        <w:ind w:left="450"/>
        <w:rPr>
          <w:rFonts w:ascii="Tw Cen MT" w:eastAsia="Calibri" w:hAnsi="Tw Cen MT" w:cs="Times New Roman"/>
          <w:sz w:val="21"/>
          <w:szCs w:val="21"/>
          <w:lang w:val="en-IN"/>
        </w:rPr>
      </w:pPr>
      <w:r w:rsidRPr="00B05F6E">
        <w:rPr>
          <w:rFonts w:ascii="Tw Cen MT" w:eastAsia="Calibri" w:hAnsi="Tw Cen MT" w:cs="Times New Roman"/>
          <w:sz w:val="21"/>
          <w:szCs w:val="21"/>
          <w:lang w:val="en-IN"/>
        </w:rPr>
        <w:t>Other charitable activities.</w:t>
      </w:r>
    </w:p>
    <w:p w14:paraId="0339DB72" w14:textId="77777777" w:rsidR="00E17535" w:rsidRPr="00B05F6E" w:rsidRDefault="00E17535" w:rsidP="00233683">
      <w:pPr>
        <w:jc w:val="both"/>
        <w:rPr>
          <w:rFonts w:ascii="Tw Cen MT" w:hAnsi="Tw Cen MT"/>
          <w:sz w:val="21"/>
          <w:szCs w:val="21"/>
          <w:lang w:val="en-IN"/>
        </w:rPr>
      </w:pPr>
    </w:p>
    <w:p w14:paraId="5DA44921" w14:textId="77777777" w:rsidR="00233683" w:rsidRPr="00B05F6E" w:rsidRDefault="00233683" w:rsidP="00233683">
      <w:pPr>
        <w:jc w:val="both"/>
        <w:rPr>
          <w:rFonts w:ascii="Tw Cen MT" w:hAnsi="Tw Cen MT"/>
          <w:sz w:val="21"/>
          <w:szCs w:val="21"/>
          <w:lang w:val="en-IN"/>
        </w:rPr>
      </w:pPr>
      <w:r w:rsidRPr="00B05F6E">
        <w:rPr>
          <w:rFonts w:ascii="Tw Cen MT" w:hAnsi="Tw Cen MT"/>
          <w:sz w:val="21"/>
          <w:szCs w:val="21"/>
          <w:lang w:val="en-IN"/>
        </w:rPr>
        <w:t xml:space="preserve">Dollar Foundation has initiated and executed numerous CSR activities which are beneficial for the society. Dollar has always been focused to educate the children in need. </w:t>
      </w:r>
      <w:r w:rsidR="00E17535" w:rsidRPr="00B05F6E">
        <w:rPr>
          <w:rFonts w:ascii="Tw Cen MT" w:hAnsi="Tw Cen MT"/>
          <w:sz w:val="21"/>
          <w:szCs w:val="21"/>
          <w:lang w:val="en-IN"/>
        </w:rPr>
        <w:t>T</w:t>
      </w:r>
      <w:r w:rsidRPr="00B05F6E">
        <w:rPr>
          <w:rFonts w:ascii="Tw Cen MT" w:hAnsi="Tw Cen MT"/>
          <w:sz w:val="21"/>
          <w:szCs w:val="21"/>
          <w:lang w:val="en-IN"/>
        </w:rPr>
        <w:t>hus</w:t>
      </w:r>
      <w:r w:rsidR="00E17535" w:rsidRPr="00B05F6E">
        <w:rPr>
          <w:rFonts w:ascii="Tw Cen MT" w:hAnsi="Tw Cen MT"/>
          <w:sz w:val="21"/>
          <w:szCs w:val="21"/>
          <w:lang w:val="en-IN"/>
        </w:rPr>
        <w:t>,</w:t>
      </w:r>
      <w:r w:rsidRPr="00B05F6E">
        <w:rPr>
          <w:rFonts w:ascii="Tw Cen MT" w:hAnsi="Tw Cen MT"/>
          <w:sz w:val="21"/>
          <w:szCs w:val="21"/>
          <w:lang w:val="en-IN"/>
        </w:rPr>
        <w:t xml:space="preserve"> Dollar Foundation established Gurukul, a school where the underprivileged children </w:t>
      </w:r>
      <w:proofErr w:type="gramStart"/>
      <w:r w:rsidRPr="00B05F6E">
        <w:rPr>
          <w:rFonts w:ascii="Tw Cen MT" w:hAnsi="Tw Cen MT"/>
          <w:sz w:val="21"/>
          <w:szCs w:val="21"/>
          <w:lang w:val="en-IN"/>
        </w:rPr>
        <w:t>gets</w:t>
      </w:r>
      <w:proofErr w:type="gramEnd"/>
      <w:r w:rsidRPr="00B05F6E">
        <w:rPr>
          <w:rFonts w:ascii="Tw Cen MT" w:hAnsi="Tw Cen MT"/>
          <w:sz w:val="21"/>
          <w:szCs w:val="21"/>
          <w:lang w:val="en-IN"/>
        </w:rPr>
        <w:t xml:space="preserve"> education and good quality, healthy food free of cost. For the commoners, Dollar Foundation </w:t>
      </w:r>
      <w:r w:rsidRPr="00B05F6E">
        <w:rPr>
          <w:rFonts w:ascii="Tw Cen MT" w:hAnsi="Tw Cen MT"/>
          <w:sz w:val="21"/>
          <w:szCs w:val="21"/>
          <w:lang w:val="en-IN"/>
        </w:rPr>
        <w:lastRenderedPageBreak/>
        <w:t>has established Water Huts and Kiosks across Bengal, Orissa &amp; Tamil Nadu. These water huts and kiosks dispense clean and cold water to the common people. #</w:t>
      </w:r>
      <w:proofErr w:type="spellStart"/>
      <w:r w:rsidRPr="00B05F6E">
        <w:rPr>
          <w:rFonts w:ascii="Tw Cen MT" w:hAnsi="Tw Cen MT"/>
          <w:sz w:val="21"/>
          <w:szCs w:val="21"/>
          <w:lang w:val="en-IN"/>
        </w:rPr>
        <w:t>BeFreeBeYou</w:t>
      </w:r>
      <w:proofErr w:type="spellEnd"/>
      <w:r w:rsidRPr="00B05F6E">
        <w:rPr>
          <w:rFonts w:ascii="Tw Cen MT" w:hAnsi="Tw Cen MT"/>
          <w:sz w:val="21"/>
          <w:szCs w:val="21"/>
          <w:lang w:val="en-IN"/>
        </w:rPr>
        <w:t xml:space="preserve"> is a social initiative by the Foundation for underprivileged girl child. In this initiative 100 Sanitary Napkin Vending Machine are being installed in schools across Kolkata and its sub urban areas, which dispenses good quality Sanitary Napkin at a very low cost. Recently, Dollar Foundation has undertaken the project of Plog Run, it ensures good health as well as clean environment. </w:t>
      </w:r>
    </w:p>
    <w:p w14:paraId="029650FC" w14:textId="77777777" w:rsidR="005C224A" w:rsidRPr="00B05F6E" w:rsidRDefault="005C224A" w:rsidP="00152F2E">
      <w:pPr>
        <w:pStyle w:val="m7651284668267963061gmail-msonospacing"/>
        <w:shd w:val="clear" w:color="auto" w:fill="FFFFFF"/>
        <w:spacing w:before="0" w:beforeAutospacing="0" w:after="0" w:afterAutospacing="0"/>
        <w:jc w:val="both"/>
        <w:rPr>
          <w:rFonts w:ascii="Tw Cen MT" w:hAnsi="Tw Cen MT"/>
          <w:b/>
          <w:bCs/>
          <w:color w:val="FF0000"/>
          <w:sz w:val="21"/>
          <w:szCs w:val="21"/>
          <w:shd w:val="clear" w:color="auto" w:fill="FFFF00"/>
        </w:rPr>
      </w:pPr>
    </w:p>
    <w:p w14:paraId="5BAD7D6E" w14:textId="77777777" w:rsidR="0049395E" w:rsidRPr="00B05F6E" w:rsidRDefault="007D5858" w:rsidP="00152F2E">
      <w:pPr>
        <w:pStyle w:val="m7651284668267963061gmail-msonospacing"/>
        <w:shd w:val="clear" w:color="auto" w:fill="FFFFFF"/>
        <w:spacing w:before="0" w:beforeAutospacing="0" w:after="0" w:afterAutospacing="0"/>
        <w:jc w:val="both"/>
        <w:rPr>
          <w:rFonts w:ascii="Tw Cen MT" w:hAnsi="Tw Cen MT" w:cs="Calibri"/>
          <w:b/>
          <w:bCs/>
          <w:color w:val="222222"/>
          <w:sz w:val="21"/>
          <w:szCs w:val="21"/>
        </w:rPr>
      </w:pPr>
      <w:r w:rsidRPr="00B05F6E">
        <w:rPr>
          <w:rFonts w:ascii="Tw Cen MT" w:hAnsi="Tw Cen MT" w:cs="Calibri"/>
          <w:b/>
          <w:bCs/>
          <w:color w:val="222222"/>
          <w:sz w:val="21"/>
          <w:szCs w:val="21"/>
        </w:rPr>
        <w:t>About Dollar Industries Ltd</w:t>
      </w:r>
    </w:p>
    <w:p w14:paraId="29B1D369" w14:textId="77777777" w:rsidR="00DF6F67" w:rsidRPr="00B05F6E" w:rsidRDefault="0049395E" w:rsidP="00152F2E">
      <w:pPr>
        <w:pStyle w:val="NoSpacing"/>
        <w:jc w:val="both"/>
        <w:rPr>
          <w:rFonts w:ascii="Tw Cen MT" w:hAnsi="Tw Cen MT"/>
          <w:sz w:val="21"/>
          <w:szCs w:val="21"/>
          <w:lang w:val="en-IN"/>
        </w:rPr>
      </w:pPr>
      <w:r w:rsidRPr="00B05F6E">
        <w:rPr>
          <w:rFonts w:ascii="Tw Cen MT" w:hAnsi="Tw Cen MT"/>
          <w:sz w:val="21"/>
          <w:szCs w:val="21"/>
          <w:lang w:val="en-IN"/>
        </w:rPr>
        <w:t xml:space="preserve">Dollar Industries Ltd, listed in both NSE &amp; BSE, is today amongst the top three hosiery brands in India. The Company has four manufacturing units in Kolkata, Tirupur (TN), Delhi and Ludhiana. Dollar Industries enjoys a 15% market share in the branded hosiery segment in India. Dollar Industries has recently started business in African market with Nigeria to enhance export revenue. Dollar Industries </w:t>
      </w:r>
      <w:r w:rsidR="003D36CF" w:rsidRPr="00B05F6E">
        <w:rPr>
          <w:rFonts w:ascii="Tw Cen MT" w:hAnsi="Tw Cen MT"/>
          <w:sz w:val="21"/>
          <w:szCs w:val="21"/>
          <w:lang w:val="en-IN"/>
        </w:rPr>
        <w:t>has graduated from a Hosiery Company to a “</w:t>
      </w:r>
      <w:r w:rsidR="003D36CF" w:rsidRPr="00B05F6E">
        <w:rPr>
          <w:rFonts w:ascii="Tw Cen MT" w:hAnsi="Tw Cen MT"/>
          <w:b/>
          <w:sz w:val="21"/>
          <w:szCs w:val="21"/>
          <w:lang w:val="en-IN"/>
        </w:rPr>
        <w:t>Family knitwear Company”</w:t>
      </w:r>
      <w:r w:rsidR="0015617F" w:rsidRPr="00B05F6E">
        <w:rPr>
          <w:rFonts w:ascii="Tw Cen MT" w:hAnsi="Tw Cen MT"/>
          <w:sz w:val="21"/>
          <w:szCs w:val="21"/>
          <w:lang w:val="en-IN"/>
        </w:rPr>
        <w:t xml:space="preserve"> of India.</w:t>
      </w:r>
    </w:p>
    <w:p w14:paraId="26082396" w14:textId="77777777" w:rsidR="000C3C0E" w:rsidRPr="00B05F6E" w:rsidRDefault="000C3C0E" w:rsidP="00152F2E">
      <w:pPr>
        <w:pStyle w:val="m7651284668267963061gmail-msonospacing"/>
        <w:shd w:val="clear" w:color="auto" w:fill="FFFFFF"/>
        <w:spacing w:before="0" w:beforeAutospacing="0" w:after="0" w:afterAutospacing="0"/>
        <w:jc w:val="both"/>
        <w:rPr>
          <w:rFonts w:ascii="Tw Cen MT" w:hAnsi="Tw Cen MT" w:cs="Calibri"/>
          <w:b/>
          <w:bCs/>
          <w:color w:val="222222"/>
          <w:sz w:val="21"/>
          <w:szCs w:val="21"/>
        </w:rPr>
      </w:pPr>
    </w:p>
    <w:p w14:paraId="2149ED10" w14:textId="77777777" w:rsidR="007D5858" w:rsidRPr="00B05F6E" w:rsidRDefault="007D5858" w:rsidP="00F14AEF">
      <w:pPr>
        <w:pStyle w:val="m7651284668267963061gmail-msonospacing"/>
        <w:shd w:val="clear" w:color="auto" w:fill="FFFFFF"/>
        <w:spacing w:before="0" w:beforeAutospacing="0" w:after="0" w:afterAutospacing="0"/>
        <w:jc w:val="both"/>
        <w:rPr>
          <w:rFonts w:ascii="Tw Cen MT" w:hAnsi="Tw Cen MT" w:cs="Calibri"/>
          <w:b/>
          <w:bCs/>
          <w:color w:val="222222"/>
          <w:sz w:val="21"/>
          <w:szCs w:val="21"/>
        </w:rPr>
      </w:pPr>
    </w:p>
    <w:p w14:paraId="2C1841CD" w14:textId="77777777" w:rsidR="003B0E8B" w:rsidRPr="00B05F6E" w:rsidRDefault="000C3C0E" w:rsidP="003B0E8B">
      <w:pPr>
        <w:pStyle w:val="m7651284668267963061gmail-msonospacing"/>
        <w:shd w:val="clear" w:color="auto" w:fill="FFFFFF"/>
        <w:spacing w:before="0" w:beforeAutospacing="0" w:after="0" w:afterAutospacing="0"/>
        <w:jc w:val="both"/>
        <w:rPr>
          <w:rFonts w:ascii="Tw Cen MT" w:hAnsi="Tw Cen MT" w:cs="Calibri"/>
          <w:b/>
          <w:bCs/>
          <w:color w:val="222222"/>
          <w:sz w:val="21"/>
          <w:szCs w:val="21"/>
        </w:rPr>
      </w:pPr>
      <w:r w:rsidRPr="00B05F6E">
        <w:rPr>
          <w:rFonts w:ascii="Tw Cen MT" w:hAnsi="Tw Cen MT" w:cs="Calibri"/>
          <w:b/>
          <w:bCs/>
          <w:color w:val="222222"/>
          <w:sz w:val="21"/>
          <w:szCs w:val="21"/>
        </w:rPr>
        <w:t>For further information please contact:</w:t>
      </w:r>
    </w:p>
    <w:p w14:paraId="39A117C9" w14:textId="77777777" w:rsidR="003B0E8B" w:rsidRPr="00B05F6E" w:rsidRDefault="003B0E8B" w:rsidP="003B0E8B">
      <w:pPr>
        <w:spacing w:after="0" w:line="240" w:lineRule="auto"/>
        <w:rPr>
          <w:rFonts w:ascii="Tw Cen MT" w:hAnsi="Tw Cen MT"/>
          <w:sz w:val="21"/>
          <w:szCs w:val="21"/>
        </w:rPr>
      </w:pPr>
      <w:r w:rsidRPr="00B05F6E">
        <w:rPr>
          <w:rFonts w:ascii="Tw Cen MT" w:hAnsi="Tw Cen MT"/>
          <w:sz w:val="21"/>
          <w:szCs w:val="21"/>
        </w:rPr>
        <w:t>Sumana Kar</w:t>
      </w:r>
      <w:r w:rsidR="00233683" w:rsidRPr="00B05F6E">
        <w:rPr>
          <w:rFonts w:ascii="Tw Cen MT" w:hAnsi="Tw Cen MT"/>
          <w:sz w:val="21"/>
          <w:szCs w:val="21"/>
        </w:rPr>
        <w:t xml:space="preserve"> </w:t>
      </w:r>
      <w:proofErr w:type="gramStart"/>
      <w:r w:rsidR="00233683" w:rsidRPr="00B05F6E">
        <w:rPr>
          <w:rFonts w:ascii="Tw Cen MT" w:hAnsi="Tw Cen MT"/>
          <w:sz w:val="21"/>
          <w:szCs w:val="21"/>
        </w:rPr>
        <w:t>( For</w:t>
      </w:r>
      <w:proofErr w:type="gramEnd"/>
      <w:r w:rsidR="00233683" w:rsidRPr="00B05F6E">
        <w:rPr>
          <w:rFonts w:ascii="Tw Cen MT" w:hAnsi="Tw Cen MT"/>
          <w:sz w:val="21"/>
          <w:szCs w:val="21"/>
        </w:rPr>
        <w:t xml:space="preserve"> English)</w:t>
      </w:r>
      <w:r w:rsidRPr="00B05F6E">
        <w:rPr>
          <w:rFonts w:ascii="Tw Cen MT" w:hAnsi="Tw Cen MT"/>
          <w:sz w:val="21"/>
          <w:szCs w:val="21"/>
        </w:rPr>
        <w:t xml:space="preserve"> / </w:t>
      </w:r>
      <w:proofErr w:type="spellStart"/>
      <w:r w:rsidRPr="00B05F6E">
        <w:rPr>
          <w:rFonts w:ascii="Tw Cen MT" w:hAnsi="Tw Cen MT"/>
          <w:sz w:val="21"/>
          <w:szCs w:val="21"/>
        </w:rPr>
        <w:t>Rithika</w:t>
      </w:r>
      <w:proofErr w:type="spellEnd"/>
      <w:r w:rsidRPr="00B05F6E">
        <w:rPr>
          <w:rFonts w:ascii="Tw Cen MT" w:hAnsi="Tw Cen MT"/>
          <w:sz w:val="21"/>
          <w:szCs w:val="21"/>
        </w:rPr>
        <w:t xml:space="preserve"> </w:t>
      </w:r>
      <w:proofErr w:type="spellStart"/>
      <w:r w:rsidRPr="00B05F6E">
        <w:rPr>
          <w:rFonts w:ascii="Tw Cen MT" w:hAnsi="Tw Cen MT"/>
          <w:sz w:val="21"/>
          <w:szCs w:val="21"/>
        </w:rPr>
        <w:t>Chandramouli</w:t>
      </w:r>
      <w:proofErr w:type="spellEnd"/>
      <w:r w:rsidR="00233683" w:rsidRPr="00B05F6E">
        <w:rPr>
          <w:rFonts w:ascii="Tw Cen MT" w:hAnsi="Tw Cen MT"/>
          <w:sz w:val="21"/>
          <w:szCs w:val="21"/>
        </w:rPr>
        <w:t xml:space="preserve"> (For Tamil)</w:t>
      </w:r>
    </w:p>
    <w:p w14:paraId="741A4A57" w14:textId="77777777" w:rsidR="003B0E8B" w:rsidRPr="00B05F6E" w:rsidRDefault="003B0E8B" w:rsidP="003B0E8B">
      <w:pPr>
        <w:spacing w:after="0" w:line="240" w:lineRule="auto"/>
        <w:rPr>
          <w:rFonts w:ascii="Tw Cen MT" w:hAnsi="Tw Cen MT"/>
          <w:sz w:val="21"/>
          <w:szCs w:val="21"/>
        </w:rPr>
      </w:pPr>
      <w:r w:rsidRPr="00B05F6E">
        <w:rPr>
          <w:rFonts w:ascii="Tw Cen MT" w:hAnsi="Tw Cen MT"/>
          <w:sz w:val="21"/>
          <w:szCs w:val="21"/>
        </w:rPr>
        <w:t>Sagittarius Communication</w:t>
      </w:r>
    </w:p>
    <w:p w14:paraId="2FA2E105" w14:textId="77777777" w:rsidR="00386F68" w:rsidRDefault="00386F68" w:rsidP="003B0E8B">
      <w:pPr>
        <w:pStyle w:val="m7651284668267963061gmail-msonospacing"/>
        <w:shd w:val="clear" w:color="auto" w:fill="FFFFFF"/>
        <w:spacing w:before="0" w:beforeAutospacing="0" w:after="0" w:afterAutospacing="0"/>
        <w:jc w:val="both"/>
        <w:rPr>
          <w:rFonts w:ascii="Tw Cen MT" w:hAnsi="Tw Cen MT"/>
        </w:rPr>
      </w:pPr>
      <w:r w:rsidRPr="00B05F6E">
        <w:rPr>
          <w:rFonts w:ascii="Tw Cen MT" w:hAnsi="Tw Cen MT"/>
          <w:sz w:val="21"/>
          <w:szCs w:val="21"/>
        </w:rPr>
        <w:t xml:space="preserve">Ph: +91 </w:t>
      </w:r>
      <w:r w:rsidR="003B0E8B" w:rsidRPr="00B05F6E">
        <w:rPr>
          <w:rFonts w:ascii="Tw Cen MT" w:hAnsi="Tw Cen MT"/>
          <w:sz w:val="21"/>
          <w:szCs w:val="21"/>
        </w:rPr>
        <w:t>8800985307</w:t>
      </w:r>
      <w:r w:rsidRPr="00B05F6E">
        <w:rPr>
          <w:rFonts w:ascii="Tw Cen MT" w:hAnsi="Tw Cen MT"/>
          <w:sz w:val="21"/>
          <w:szCs w:val="21"/>
        </w:rPr>
        <w:t xml:space="preserve"> </w:t>
      </w:r>
      <w:r w:rsidR="003B0E8B" w:rsidRPr="00B05F6E">
        <w:rPr>
          <w:rFonts w:ascii="Tw Cen MT" w:hAnsi="Tw Cen MT"/>
          <w:sz w:val="21"/>
          <w:szCs w:val="21"/>
        </w:rPr>
        <w:t>/</w:t>
      </w:r>
      <w:r w:rsidRPr="00B05F6E">
        <w:rPr>
          <w:rFonts w:ascii="Tw Cen MT" w:hAnsi="Tw Cen MT"/>
          <w:sz w:val="21"/>
          <w:szCs w:val="21"/>
        </w:rPr>
        <w:t xml:space="preserve"> +91 </w:t>
      </w:r>
      <w:r w:rsidR="003B0E8B" w:rsidRPr="00B05F6E">
        <w:rPr>
          <w:rFonts w:ascii="Tw Cen MT" w:hAnsi="Tw Cen MT"/>
          <w:sz w:val="21"/>
          <w:szCs w:val="21"/>
        </w:rPr>
        <w:t>8697719306</w:t>
      </w:r>
    </w:p>
    <w:sectPr w:rsidR="00386F68" w:rsidSect="00E930C7">
      <w:headerReference w:type="default" r:id="rId8"/>
      <w:pgSz w:w="11906" w:h="16838"/>
      <w:pgMar w:top="284" w:right="707" w:bottom="1134" w:left="851" w:header="27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F5BEB" w14:textId="77777777" w:rsidR="00EF42E7" w:rsidRDefault="00EF42E7" w:rsidP="00F14AEF">
      <w:pPr>
        <w:spacing w:after="0" w:line="240" w:lineRule="auto"/>
      </w:pPr>
      <w:r>
        <w:separator/>
      </w:r>
    </w:p>
  </w:endnote>
  <w:endnote w:type="continuationSeparator" w:id="0">
    <w:p w14:paraId="20718605" w14:textId="77777777" w:rsidR="00EF42E7" w:rsidRDefault="00EF42E7" w:rsidP="00F1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6CD5A" w14:textId="77777777" w:rsidR="00EF42E7" w:rsidRDefault="00EF42E7" w:rsidP="00F14AEF">
      <w:pPr>
        <w:spacing w:after="0" w:line="240" w:lineRule="auto"/>
      </w:pPr>
      <w:r>
        <w:separator/>
      </w:r>
    </w:p>
  </w:footnote>
  <w:footnote w:type="continuationSeparator" w:id="0">
    <w:p w14:paraId="426B72A2" w14:textId="77777777" w:rsidR="00EF42E7" w:rsidRDefault="00EF42E7" w:rsidP="00F14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84FE" w14:textId="77777777" w:rsidR="00F14AEF" w:rsidRDefault="00F14AEF" w:rsidP="00E930C7">
    <w:pPr>
      <w:pStyle w:val="Header"/>
      <w:tabs>
        <w:tab w:val="clear" w:pos="4680"/>
        <w:tab w:val="clear" w:pos="9360"/>
        <w:tab w:val="center" w:pos="5245"/>
        <w:tab w:val="right" w:pos="10348"/>
      </w:tabs>
    </w:pPr>
    <w:r>
      <w:rPr>
        <w:noProof/>
      </w:rPr>
      <w:t xml:space="preserve">  </w:t>
    </w:r>
    <w:r w:rsidR="00E930C7" w:rsidRPr="007E43A0">
      <w:rPr>
        <w:noProof/>
      </w:rPr>
      <w:drawing>
        <wp:inline distT="0" distB="0" distL="0" distR="0" wp14:anchorId="38FF5FA8" wp14:editId="380573B1">
          <wp:extent cx="1061346" cy="1047750"/>
          <wp:effectExtent l="0" t="0" r="5715" b="0"/>
          <wp:docPr id="5" name="Picture 5" descr="http://www.plogfortirupur.com/assets/frontend/images/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ogfortirupur.com/assets/frontend/images/bg.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4652" t="9772" r="2235" b="66503"/>
                  <a:stretch/>
                </pic:blipFill>
                <pic:spPr bwMode="auto">
                  <a:xfrm>
                    <a:off x="0" y="0"/>
                    <a:ext cx="1112279" cy="109803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E930C7">
      <w:rPr>
        <w:noProof/>
      </w:rPr>
      <w:t xml:space="preserve">  </w:t>
    </w:r>
    <w:r>
      <w:rPr>
        <w:noProof/>
      </w:rPr>
      <w:t xml:space="preserve">    </w:t>
    </w:r>
    <w:r w:rsidR="00E930C7">
      <w:rPr>
        <w:noProof/>
      </w:rPr>
      <w:t xml:space="preserve">          </w:t>
    </w:r>
    <w:r>
      <w:rPr>
        <w:noProof/>
      </w:rPr>
      <w:t xml:space="preserve"> </w:t>
    </w:r>
    <w:r w:rsidR="00F11654">
      <w:rPr>
        <w:noProof/>
      </w:rPr>
      <w:drawing>
        <wp:inline distT="0" distB="0" distL="0" distR="0" wp14:anchorId="443427F7" wp14:editId="1FEE0054">
          <wp:extent cx="865505" cy="515620"/>
          <wp:effectExtent l="0" t="0" r="0" b="0"/>
          <wp:docPr id="6" name="Picture 6" descr="https://www.dollarglobal.in/assets/fron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llarglobal.in/assets/front/image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515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333F"/>
    <w:multiLevelType w:val="hybridMultilevel"/>
    <w:tmpl w:val="FC3AC0AE"/>
    <w:lvl w:ilvl="0" w:tplc="CDD03F20">
      <w:start w:val="250"/>
      <w:numFmt w:val="bullet"/>
      <w:lvlText w:val="-"/>
      <w:lvlJc w:val="left"/>
      <w:pPr>
        <w:ind w:left="720" w:hanging="360"/>
      </w:pPr>
      <w:rPr>
        <w:rFonts w:ascii="Tw Cen MT" w:eastAsia="Calibri" w:hAnsi="Tw Cen MT"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8800D9"/>
    <w:multiLevelType w:val="hybridMultilevel"/>
    <w:tmpl w:val="7BFA849E"/>
    <w:lvl w:ilvl="0" w:tplc="480C5062">
      <w:start w:val="1"/>
      <w:numFmt w:val="bullet"/>
      <w:lvlText w:val="•"/>
      <w:lvlJc w:val="left"/>
      <w:pPr>
        <w:tabs>
          <w:tab w:val="num" w:pos="720"/>
        </w:tabs>
        <w:ind w:left="720" w:hanging="360"/>
      </w:pPr>
      <w:rPr>
        <w:rFonts w:ascii="Arial" w:hAnsi="Arial" w:hint="default"/>
      </w:rPr>
    </w:lvl>
    <w:lvl w:ilvl="1" w:tplc="5178DD62" w:tentative="1">
      <w:start w:val="1"/>
      <w:numFmt w:val="bullet"/>
      <w:lvlText w:val="•"/>
      <w:lvlJc w:val="left"/>
      <w:pPr>
        <w:tabs>
          <w:tab w:val="num" w:pos="1440"/>
        </w:tabs>
        <w:ind w:left="1440" w:hanging="360"/>
      </w:pPr>
      <w:rPr>
        <w:rFonts w:ascii="Arial" w:hAnsi="Arial" w:hint="default"/>
      </w:rPr>
    </w:lvl>
    <w:lvl w:ilvl="2" w:tplc="A49470AC" w:tentative="1">
      <w:start w:val="1"/>
      <w:numFmt w:val="bullet"/>
      <w:lvlText w:val="•"/>
      <w:lvlJc w:val="left"/>
      <w:pPr>
        <w:tabs>
          <w:tab w:val="num" w:pos="2160"/>
        </w:tabs>
        <w:ind w:left="2160" w:hanging="360"/>
      </w:pPr>
      <w:rPr>
        <w:rFonts w:ascii="Arial" w:hAnsi="Arial" w:hint="default"/>
      </w:rPr>
    </w:lvl>
    <w:lvl w:ilvl="3" w:tplc="E28CD79A" w:tentative="1">
      <w:start w:val="1"/>
      <w:numFmt w:val="bullet"/>
      <w:lvlText w:val="•"/>
      <w:lvlJc w:val="left"/>
      <w:pPr>
        <w:tabs>
          <w:tab w:val="num" w:pos="2880"/>
        </w:tabs>
        <w:ind w:left="2880" w:hanging="360"/>
      </w:pPr>
      <w:rPr>
        <w:rFonts w:ascii="Arial" w:hAnsi="Arial" w:hint="default"/>
      </w:rPr>
    </w:lvl>
    <w:lvl w:ilvl="4" w:tplc="BB4C0004" w:tentative="1">
      <w:start w:val="1"/>
      <w:numFmt w:val="bullet"/>
      <w:lvlText w:val="•"/>
      <w:lvlJc w:val="left"/>
      <w:pPr>
        <w:tabs>
          <w:tab w:val="num" w:pos="3600"/>
        </w:tabs>
        <w:ind w:left="3600" w:hanging="360"/>
      </w:pPr>
      <w:rPr>
        <w:rFonts w:ascii="Arial" w:hAnsi="Arial" w:hint="default"/>
      </w:rPr>
    </w:lvl>
    <w:lvl w:ilvl="5" w:tplc="04908AD0" w:tentative="1">
      <w:start w:val="1"/>
      <w:numFmt w:val="bullet"/>
      <w:lvlText w:val="•"/>
      <w:lvlJc w:val="left"/>
      <w:pPr>
        <w:tabs>
          <w:tab w:val="num" w:pos="4320"/>
        </w:tabs>
        <w:ind w:left="4320" w:hanging="360"/>
      </w:pPr>
      <w:rPr>
        <w:rFonts w:ascii="Arial" w:hAnsi="Arial" w:hint="default"/>
      </w:rPr>
    </w:lvl>
    <w:lvl w:ilvl="6" w:tplc="C802A732" w:tentative="1">
      <w:start w:val="1"/>
      <w:numFmt w:val="bullet"/>
      <w:lvlText w:val="•"/>
      <w:lvlJc w:val="left"/>
      <w:pPr>
        <w:tabs>
          <w:tab w:val="num" w:pos="5040"/>
        </w:tabs>
        <w:ind w:left="5040" w:hanging="360"/>
      </w:pPr>
      <w:rPr>
        <w:rFonts w:ascii="Arial" w:hAnsi="Arial" w:hint="default"/>
      </w:rPr>
    </w:lvl>
    <w:lvl w:ilvl="7" w:tplc="C4824C32" w:tentative="1">
      <w:start w:val="1"/>
      <w:numFmt w:val="bullet"/>
      <w:lvlText w:val="•"/>
      <w:lvlJc w:val="left"/>
      <w:pPr>
        <w:tabs>
          <w:tab w:val="num" w:pos="5760"/>
        </w:tabs>
        <w:ind w:left="5760" w:hanging="360"/>
      </w:pPr>
      <w:rPr>
        <w:rFonts w:ascii="Arial" w:hAnsi="Arial" w:hint="default"/>
      </w:rPr>
    </w:lvl>
    <w:lvl w:ilvl="8" w:tplc="6D12B4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A26845"/>
    <w:multiLevelType w:val="hybridMultilevel"/>
    <w:tmpl w:val="BEA2F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EF5AD8"/>
    <w:multiLevelType w:val="hybridMultilevel"/>
    <w:tmpl w:val="DA186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CE6F45"/>
    <w:multiLevelType w:val="hybridMultilevel"/>
    <w:tmpl w:val="0220EB06"/>
    <w:lvl w:ilvl="0" w:tplc="055876DA">
      <w:start w:val="1"/>
      <w:numFmt w:val="bullet"/>
      <w:lvlText w:val="•"/>
      <w:lvlJc w:val="left"/>
      <w:pPr>
        <w:tabs>
          <w:tab w:val="num" w:pos="720"/>
        </w:tabs>
        <w:ind w:left="720" w:hanging="360"/>
      </w:pPr>
      <w:rPr>
        <w:rFonts w:ascii="Arial" w:hAnsi="Arial" w:hint="default"/>
      </w:rPr>
    </w:lvl>
    <w:lvl w:ilvl="1" w:tplc="EA2AFFD6" w:tentative="1">
      <w:start w:val="1"/>
      <w:numFmt w:val="bullet"/>
      <w:lvlText w:val="•"/>
      <w:lvlJc w:val="left"/>
      <w:pPr>
        <w:tabs>
          <w:tab w:val="num" w:pos="1440"/>
        </w:tabs>
        <w:ind w:left="1440" w:hanging="360"/>
      </w:pPr>
      <w:rPr>
        <w:rFonts w:ascii="Arial" w:hAnsi="Arial" w:hint="default"/>
      </w:rPr>
    </w:lvl>
    <w:lvl w:ilvl="2" w:tplc="8398F59C" w:tentative="1">
      <w:start w:val="1"/>
      <w:numFmt w:val="bullet"/>
      <w:lvlText w:val="•"/>
      <w:lvlJc w:val="left"/>
      <w:pPr>
        <w:tabs>
          <w:tab w:val="num" w:pos="2160"/>
        </w:tabs>
        <w:ind w:left="2160" w:hanging="360"/>
      </w:pPr>
      <w:rPr>
        <w:rFonts w:ascii="Arial" w:hAnsi="Arial" w:hint="default"/>
      </w:rPr>
    </w:lvl>
    <w:lvl w:ilvl="3" w:tplc="F8BE42C6" w:tentative="1">
      <w:start w:val="1"/>
      <w:numFmt w:val="bullet"/>
      <w:lvlText w:val="•"/>
      <w:lvlJc w:val="left"/>
      <w:pPr>
        <w:tabs>
          <w:tab w:val="num" w:pos="2880"/>
        </w:tabs>
        <w:ind w:left="2880" w:hanging="360"/>
      </w:pPr>
      <w:rPr>
        <w:rFonts w:ascii="Arial" w:hAnsi="Arial" w:hint="default"/>
      </w:rPr>
    </w:lvl>
    <w:lvl w:ilvl="4" w:tplc="FAF29F9E" w:tentative="1">
      <w:start w:val="1"/>
      <w:numFmt w:val="bullet"/>
      <w:lvlText w:val="•"/>
      <w:lvlJc w:val="left"/>
      <w:pPr>
        <w:tabs>
          <w:tab w:val="num" w:pos="3600"/>
        </w:tabs>
        <w:ind w:left="3600" w:hanging="360"/>
      </w:pPr>
      <w:rPr>
        <w:rFonts w:ascii="Arial" w:hAnsi="Arial" w:hint="default"/>
      </w:rPr>
    </w:lvl>
    <w:lvl w:ilvl="5" w:tplc="F0CEC6A8" w:tentative="1">
      <w:start w:val="1"/>
      <w:numFmt w:val="bullet"/>
      <w:lvlText w:val="•"/>
      <w:lvlJc w:val="left"/>
      <w:pPr>
        <w:tabs>
          <w:tab w:val="num" w:pos="4320"/>
        </w:tabs>
        <w:ind w:left="4320" w:hanging="360"/>
      </w:pPr>
      <w:rPr>
        <w:rFonts w:ascii="Arial" w:hAnsi="Arial" w:hint="default"/>
      </w:rPr>
    </w:lvl>
    <w:lvl w:ilvl="6" w:tplc="B14658B6" w:tentative="1">
      <w:start w:val="1"/>
      <w:numFmt w:val="bullet"/>
      <w:lvlText w:val="•"/>
      <w:lvlJc w:val="left"/>
      <w:pPr>
        <w:tabs>
          <w:tab w:val="num" w:pos="5040"/>
        </w:tabs>
        <w:ind w:left="5040" w:hanging="360"/>
      </w:pPr>
      <w:rPr>
        <w:rFonts w:ascii="Arial" w:hAnsi="Arial" w:hint="default"/>
      </w:rPr>
    </w:lvl>
    <w:lvl w:ilvl="7" w:tplc="9CF026FA" w:tentative="1">
      <w:start w:val="1"/>
      <w:numFmt w:val="bullet"/>
      <w:lvlText w:val="•"/>
      <w:lvlJc w:val="left"/>
      <w:pPr>
        <w:tabs>
          <w:tab w:val="num" w:pos="5760"/>
        </w:tabs>
        <w:ind w:left="5760" w:hanging="360"/>
      </w:pPr>
      <w:rPr>
        <w:rFonts w:ascii="Arial" w:hAnsi="Arial" w:hint="default"/>
      </w:rPr>
    </w:lvl>
    <w:lvl w:ilvl="8" w:tplc="B2BC7A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1A611B"/>
    <w:multiLevelType w:val="hybridMultilevel"/>
    <w:tmpl w:val="DCD68476"/>
    <w:lvl w:ilvl="0" w:tplc="03529AE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E484A"/>
    <w:multiLevelType w:val="hybridMultilevel"/>
    <w:tmpl w:val="EE0C0382"/>
    <w:lvl w:ilvl="0" w:tplc="CDD03F20">
      <w:start w:val="250"/>
      <w:numFmt w:val="bullet"/>
      <w:lvlText w:val="-"/>
      <w:lvlJc w:val="left"/>
      <w:pPr>
        <w:ind w:left="720" w:hanging="360"/>
      </w:pPr>
      <w:rPr>
        <w:rFonts w:ascii="Tw Cen MT" w:eastAsia="Calibri" w:hAnsi="Tw Cen MT"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FC600FD"/>
    <w:multiLevelType w:val="hybridMultilevel"/>
    <w:tmpl w:val="1778D6E0"/>
    <w:lvl w:ilvl="0" w:tplc="EA9A9392">
      <w:start w:val="1"/>
      <w:numFmt w:val="bullet"/>
      <w:lvlText w:val="•"/>
      <w:lvlJc w:val="left"/>
      <w:pPr>
        <w:tabs>
          <w:tab w:val="num" w:pos="720"/>
        </w:tabs>
        <w:ind w:left="720" w:hanging="360"/>
      </w:pPr>
      <w:rPr>
        <w:rFonts w:ascii="Arial" w:hAnsi="Arial" w:hint="default"/>
      </w:rPr>
    </w:lvl>
    <w:lvl w:ilvl="1" w:tplc="CD6AF89C" w:tentative="1">
      <w:start w:val="1"/>
      <w:numFmt w:val="bullet"/>
      <w:lvlText w:val="•"/>
      <w:lvlJc w:val="left"/>
      <w:pPr>
        <w:tabs>
          <w:tab w:val="num" w:pos="1440"/>
        </w:tabs>
        <w:ind w:left="1440" w:hanging="360"/>
      </w:pPr>
      <w:rPr>
        <w:rFonts w:ascii="Arial" w:hAnsi="Arial" w:hint="default"/>
      </w:rPr>
    </w:lvl>
    <w:lvl w:ilvl="2" w:tplc="04CC51BA" w:tentative="1">
      <w:start w:val="1"/>
      <w:numFmt w:val="bullet"/>
      <w:lvlText w:val="•"/>
      <w:lvlJc w:val="left"/>
      <w:pPr>
        <w:tabs>
          <w:tab w:val="num" w:pos="2160"/>
        </w:tabs>
        <w:ind w:left="2160" w:hanging="360"/>
      </w:pPr>
      <w:rPr>
        <w:rFonts w:ascii="Arial" w:hAnsi="Arial" w:hint="default"/>
      </w:rPr>
    </w:lvl>
    <w:lvl w:ilvl="3" w:tplc="A4C81F28" w:tentative="1">
      <w:start w:val="1"/>
      <w:numFmt w:val="bullet"/>
      <w:lvlText w:val="•"/>
      <w:lvlJc w:val="left"/>
      <w:pPr>
        <w:tabs>
          <w:tab w:val="num" w:pos="2880"/>
        </w:tabs>
        <w:ind w:left="2880" w:hanging="360"/>
      </w:pPr>
      <w:rPr>
        <w:rFonts w:ascii="Arial" w:hAnsi="Arial" w:hint="default"/>
      </w:rPr>
    </w:lvl>
    <w:lvl w:ilvl="4" w:tplc="8EEC6C5E" w:tentative="1">
      <w:start w:val="1"/>
      <w:numFmt w:val="bullet"/>
      <w:lvlText w:val="•"/>
      <w:lvlJc w:val="left"/>
      <w:pPr>
        <w:tabs>
          <w:tab w:val="num" w:pos="3600"/>
        </w:tabs>
        <w:ind w:left="3600" w:hanging="360"/>
      </w:pPr>
      <w:rPr>
        <w:rFonts w:ascii="Arial" w:hAnsi="Arial" w:hint="default"/>
      </w:rPr>
    </w:lvl>
    <w:lvl w:ilvl="5" w:tplc="E252DDD2" w:tentative="1">
      <w:start w:val="1"/>
      <w:numFmt w:val="bullet"/>
      <w:lvlText w:val="•"/>
      <w:lvlJc w:val="left"/>
      <w:pPr>
        <w:tabs>
          <w:tab w:val="num" w:pos="4320"/>
        </w:tabs>
        <w:ind w:left="4320" w:hanging="360"/>
      </w:pPr>
      <w:rPr>
        <w:rFonts w:ascii="Arial" w:hAnsi="Arial" w:hint="default"/>
      </w:rPr>
    </w:lvl>
    <w:lvl w:ilvl="6" w:tplc="4A9A6C46" w:tentative="1">
      <w:start w:val="1"/>
      <w:numFmt w:val="bullet"/>
      <w:lvlText w:val="•"/>
      <w:lvlJc w:val="left"/>
      <w:pPr>
        <w:tabs>
          <w:tab w:val="num" w:pos="5040"/>
        </w:tabs>
        <w:ind w:left="5040" w:hanging="360"/>
      </w:pPr>
      <w:rPr>
        <w:rFonts w:ascii="Arial" w:hAnsi="Arial" w:hint="default"/>
      </w:rPr>
    </w:lvl>
    <w:lvl w:ilvl="7" w:tplc="4352EF78" w:tentative="1">
      <w:start w:val="1"/>
      <w:numFmt w:val="bullet"/>
      <w:lvlText w:val="•"/>
      <w:lvlJc w:val="left"/>
      <w:pPr>
        <w:tabs>
          <w:tab w:val="num" w:pos="5760"/>
        </w:tabs>
        <w:ind w:left="5760" w:hanging="360"/>
      </w:pPr>
      <w:rPr>
        <w:rFonts w:ascii="Arial" w:hAnsi="Arial" w:hint="default"/>
      </w:rPr>
    </w:lvl>
    <w:lvl w:ilvl="8" w:tplc="6EF408C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6"/>
  </w:num>
  <w:num w:numId="4">
    <w:abstractNumId w:val="3"/>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2F"/>
    <w:rsid w:val="00003F51"/>
    <w:rsid w:val="0003725F"/>
    <w:rsid w:val="00037880"/>
    <w:rsid w:val="000567CC"/>
    <w:rsid w:val="00062592"/>
    <w:rsid w:val="0006393A"/>
    <w:rsid w:val="00075177"/>
    <w:rsid w:val="000960F9"/>
    <w:rsid w:val="00097D35"/>
    <w:rsid w:val="000A6405"/>
    <w:rsid w:val="000C3C0E"/>
    <w:rsid w:val="000F795C"/>
    <w:rsid w:val="00144F69"/>
    <w:rsid w:val="00152F2E"/>
    <w:rsid w:val="00154419"/>
    <w:rsid w:val="001546E0"/>
    <w:rsid w:val="0015617F"/>
    <w:rsid w:val="001A4501"/>
    <w:rsid w:val="00233683"/>
    <w:rsid w:val="00236E09"/>
    <w:rsid w:val="00265337"/>
    <w:rsid w:val="002C5356"/>
    <w:rsid w:val="003323C8"/>
    <w:rsid w:val="0038633C"/>
    <w:rsid w:val="00386F68"/>
    <w:rsid w:val="003B0E8B"/>
    <w:rsid w:val="003B3A67"/>
    <w:rsid w:val="003C1F8E"/>
    <w:rsid w:val="003C25A3"/>
    <w:rsid w:val="003D36CF"/>
    <w:rsid w:val="003D3A6B"/>
    <w:rsid w:val="003F579B"/>
    <w:rsid w:val="00492A4C"/>
    <w:rsid w:val="0049395E"/>
    <w:rsid w:val="004A60CF"/>
    <w:rsid w:val="004F0891"/>
    <w:rsid w:val="00575F27"/>
    <w:rsid w:val="00591823"/>
    <w:rsid w:val="00593E4A"/>
    <w:rsid w:val="005C224A"/>
    <w:rsid w:val="0060413E"/>
    <w:rsid w:val="006E313B"/>
    <w:rsid w:val="006F556A"/>
    <w:rsid w:val="007163B2"/>
    <w:rsid w:val="007175B0"/>
    <w:rsid w:val="00754670"/>
    <w:rsid w:val="007A6F87"/>
    <w:rsid w:val="007D460F"/>
    <w:rsid w:val="007D5858"/>
    <w:rsid w:val="007F0F2D"/>
    <w:rsid w:val="00853B51"/>
    <w:rsid w:val="008907CC"/>
    <w:rsid w:val="0090410D"/>
    <w:rsid w:val="00932607"/>
    <w:rsid w:val="00947CD9"/>
    <w:rsid w:val="009A7F04"/>
    <w:rsid w:val="009C0F7E"/>
    <w:rsid w:val="009C7422"/>
    <w:rsid w:val="00A0496C"/>
    <w:rsid w:val="00A3416E"/>
    <w:rsid w:val="00A42F43"/>
    <w:rsid w:val="00A73425"/>
    <w:rsid w:val="00AA694E"/>
    <w:rsid w:val="00AF0131"/>
    <w:rsid w:val="00AF1EDE"/>
    <w:rsid w:val="00B05F6E"/>
    <w:rsid w:val="00BB746B"/>
    <w:rsid w:val="00BC1E5E"/>
    <w:rsid w:val="00BC6B4B"/>
    <w:rsid w:val="00BE1452"/>
    <w:rsid w:val="00C27284"/>
    <w:rsid w:val="00C46293"/>
    <w:rsid w:val="00C73601"/>
    <w:rsid w:val="00C737C6"/>
    <w:rsid w:val="00C739FC"/>
    <w:rsid w:val="00C86F08"/>
    <w:rsid w:val="00C95717"/>
    <w:rsid w:val="00CF09C0"/>
    <w:rsid w:val="00D23120"/>
    <w:rsid w:val="00D23FF1"/>
    <w:rsid w:val="00D26BF9"/>
    <w:rsid w:val="00D376C6"/>
    <w:rsid w:val="00D52AF1"/>
    <w:rsid w:val="00D64F54"/>
    <w:rsid w:val="00D82A71"/>
    <w:rsid w:val="00DB514F"/>
    <w:rsid w:val="00DB599A"/>
    <w:rsid w:val="00DC267B"/>
    <w:rsid w:val="00DC702F"/>
    <w:rsid w:val="00DD764B"/>
    <w:rsid w:val="00DE1104"/>
    <w:rsid w:val="00DF6F67"/>
    <w:rsid w:val="00E17535"/>
    <w:rsid w:val="00E67A3B"/>
    <w:rsid w:val="00E930C7"/>
    <w:rsid w:val="00EB32F2"/>
    <w:rsid w:val="00EF42E7"/>
    <w:rsid w:val="00F11654"/>
    <w:rsid w:val="00F14AEF"/>
    <w:rsid w:val="00F506CB"/>
    <w:rsid w:val="00F50CAB"/>
    <w:rsid w:val="00F63E76"/>
    <w:rsid w:val="00FA6513"/>
    <w:rsid w:val="00FB7B11"/>
    <w:rsid w:val="00FC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9918A"/>
  <w15:docId w15:val="{292F178D-6E37-4695-8848-B7EF1C03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3B0E8B"/>
    <w:pPr>
      <w:spacing w:before="100" w:beforeAutospacing="1" w:after="100" w:afterAutospacing="1" w:line="240" w:lineRule="auto"/>
      <w:outlineLvl w:val="0"/>
    </w:pPr>
    <w:rPr>
      <w:rFonts w:ascii="Times New Roman" w:eastAsia="Times New Roman" w:hAnsi="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1104"/>
    <w:rPr>
      <w:sz w:val="22"/>
      <w:szCs w:val="22"/>
      <w:lang w:val="en-US" w:eastAsia="en-US"/>
    </w:rPr>
  </w:style>
  <w:style w:type="paragraph" w:styleId="NormalWeb">
    <w:name w:val="Normal (Web)"/>
    <w:basedOn w:val="Normal"/>
    <w:uiPriority w:val="99"/>
    <w:unhideWhenUsed/>
    <w:rsid w:val="00DE1104"/>
    <w:pPr>
      <w:spacing w:before="100" w:beforeAutospacing="1" w:after="100" w:afterAutospacing="1" w:line="240" w:lineRule="auto"/>
    </w:pPr>
    <w:rPr>
      <w:rFonts w:ascii="Times New Roman" w:eastAsia="Times New Roman" w:hAnsi="Times New Roman"/>
      <w:sz w:val="24"/>
      <w:szCs w:val="24"/>
    </w:rPr>
  </w:style>
  <w:style w:type="paragraph" w:customStyle="1" w:styleId="m7651284668267963061gmail-msonospacing">
    <w:name w:val="m_7651284668267963061gmail-msonospacing"/>
    <w:basedOn w:val="Normal"/>
    <w:rsid w:val="000C3C0E"/>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ListParagraph">
    <w:name w:val="List Paragraph"/>
    <w:basedOn w:val="Normal"/>
    <w:uiPriority w:val="34"/>
    <w:qFormat/>
    <w:rsid w:val="00591823"/>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F14AEF"/>
    <w:pPr>
      <w:tabs>
        <w:tab w:val="center" w:pos="4680"/>
        <w:tab w:val="right" w:pos="9360"/>
      </w:tabs>
    </w:pPr>
  </w:style>
  <w:style w:type="character" w:customStyle="1" w:styleId="HeaderChar">
    <w:name w:val="Header Char"/>
    <w:link w:val="Header"/>
    <w:uiPriority w:val="99"/>
    <w:rsid w:val="00F14AEF"/>
    <w:rPr>
      <w:sz w:val="22"/>
      <w:szCs w:val="22"/>
    </w:rPr>
  </w:style>
  <w:style w:type="paragraph" w:styleId="Footer">
    <w:name w:val="footer"/>
    <w:basedOn w:val="Normal"/>
    <w:link w:val="FooterChar"/>
    <w:uiPriority w:val="99"/>
    <w:unhideWhenUsed/>
    <w:rsid w:val="00F14AEF"/>
    <w:pPr>
      <w:tabs>
        <w:tab w:val="center" w:pos="4680"/>
        <w:tab w:val="right" w:pos="9360"/>
      </w:tabs>
    </w:pPr>
  </w:style>
  <w:style w:type="character" w:customStyle="1" w:styleId="FooterChar">
    <w:name w:val="Footer Char"/>
    <w:link w:val="Footer"/>
    <w:uiPriority w:val="99"/>
    <w:rsid w:val="00F14AEF"/>
    <w:rPr>
      <w:sz w:val="22"/>
      <w:szCs w:val="22"/>
    </w:rPr>
  </w:style>
  <w:style w:type="paragraph" w:styleId="BalloonText">
    <w:name w:val="Balloon Text"/>
    <w:basedOn w:val="Normal"/>
    <w:link w:val="BalloonTextChar"/>
    <w:uiPriority w:val="99"/>
    <w:semiHidden/>
    <w:unhideWhenUsed/>
    <w:rsid w:val="004F0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891"/>
    <w:rPr>
      <w:rFonts w:ascii="Segoe UI" w:hAnsi="Segoe UI" w:cs="Segoe UI"/>
      <w:sz w:val="18"/>
      <w:szCs w:val="18"/>
      <w:lang w:val="en-US" w:eastAsia="en-US"/>
    </w:rPr>
  </w:style>
  <w:style w:type="character" w:customStyle="1" w:styleId="il">
    <w:name w:val="il"/>
    <w:basedOn w:val="DefaultParagraphFont"/>
    <w:rsid w:val="00D52AF1"/>
  </w:style>
  <w:style w:type="paragraph" w:customStyle="1" w:styleId="m-3299090172424451310gmail-msonospacing">
    <w:name w:val="m_-3299090172424451310gmail-msonospacing"/>
    <w:basedOn w:val="Normal"/>
    <w:rsid w:val="0049395E"/>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Heading1Char">
    <w:name w:val="Heading 1 Char"/>
    <w:basedOn w:val="DefaultParagraphFont"/>
    <w:link w:val="Heading1"/>
    <w:uiPriority w:val="9"/>
    <w:rsid w:val="003B0E8B"/>
    <w:rPr>
      <w:rFonts w:ascii="Times New Roman" w:eastAsia="Times New Roman" w:hAnsi="Times New Roman"/>
      <w:b/>
      <w:bCs/>
      <w:kern w:val="36"/>
      <w:sz w:val="48"/>
      <w:szCs w:val="48"/>
    </w:rPr>
  </w:style>
  <w:style w:type="character" w:styleId="Strong">
    <w:name w:val="Strong"/>
    <w:basedOn w:val="DefaultParagraphFont"/>
    <w:uiPriority w:val="22"/>
    <w:qFormat/>
    <w:rsid w:val="00152F2E"/>
    <w:rPr>
      <w:b/>
      <w:bCs/>
    </w:rPr>
  </w:style>
  <w:style w:type="paragraph" w:styleId="BodyText">
    <w:name w:val="Body Text"/>
    <w:basedOn w:val="Normal"/>
    <w:link w:val="BodyTextChar"/>
    <w:rsid w:val="00233683"/>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233683"/>
    <w:rPr>
      <w:rFonts w:ascii="Arial" w:eastAsia="Times New Roman"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380961">
      <w:bodyDiv w:val="1"/>
      <w:marLeft w:val="0"/>
      <w:marRight w:val="0"/>
      <w:marTop w:val="0"/>
      <w:marBottom w:val="0"/>
      <w:divBdr>
        <w:top w:val="none" w:sz="0" w:space="0" w:color="auto"/>
        <w:left w:val="none" w:sz="0" w:space="0" w:color="auto"/>
        <w:bottom w:val="none" w:sz="0" w:space="0" w:color="auto"/>
        <w:right w:val="none" w:sz="0" w:space="0" w:color="auto"/>
      </w:divBdr>
    </w:div>
    <w:div w:id="725103132">
      <w:bodyDiv w:val="1"/>
      <w:marLeft w:val="0"/>
      <w:marRight w:val="0"/>
      <w:marTop w:val="0"/>
      <w:marBottom w:val="0"/>
      <w:divBdr>
        <w:top w:val="none" w:sz="0" w:space="0" w:color="auto"/>
        <w:left w:val="none" w:sz="0" w:space="0" w:color="auto"/>
        <w:bottom w:val="none" w:sz="0" w:space="0" w:color="auto"/>
        <w:right w:val="none" w:sz="0" w:space="0" w:color="auto"/>
      </w:divBdr>
      <w:divsChild>
        <w:div w:id="1311403250">
          <w:marLeft w:val="0"/>
          <w:marRight w:val="0"/>
          <w:marTop w:val="0"/>
          <w:marBottom w:val="0"/>
          <w:divBdr>
            <w:top w:val="none" w:sz="0" w:space="0" w:color="auto"/>
            <w:left w:val="none" w:sz="0" w:space="0" w:color="auto"/>
            <w:bottom w:val="none" w:sz="0" w:space="0" w:color="auto"/>
            <w:right w:val="none" w:sz="0" w:space="0" w:color="auto"/>
          </w:divBdr>
        </w:div>
      </w:divsChild>
    </w:div>
    <w:div w:id="1214273339">
      <w:bodyDiv w:val="1"/>
      <w:marLeft w:val="0"/>
      <w:marRight w:val="0"/>
      <w:marTop w:val="0"/>
      <w:marBottom w:val="0"/>
      <w:divBdr>
        <w:top w:val="none" w:sz="0" w:space="0" w:color="auto"/>
        <w:left w:val="none" w:sz="0" w:space="0" w:color="auto"/>
        <w:bottom w:val="none" w:sz="0" w:space="0" w:color="auto"/>
        <w:right w:val="none" w:sz="0" w:space="0" w:color="auto"/>
      </w:divBdr>
      <w:divsChild>
        <w:div w:id="839469212">
          <w:marLeft w:val="446"/>
          <w:marRight w:val="0"/>
          <w:marTop w:val="0"/>
          <w:marBottom w:val="0"/>
          <w:divBdr>
            <w:top w:val="none" w:sz="0" w:space="0" w:color="auto"/>
            <w:left w:val="none" w:sz="0" w:space="0" w:color="auto"/>
            <w:bottom w:val="none" w:sz="0" w:space="0" w:color="auto"/>
            <w:right w:val="none" w:sz="0" w:space="0" w:color="auto"/>
          </w:divBdr>
        </w:div>
        <w:div w:id="416557317">
          <w:marLeft w:val="446"/>
          <w:marRight w:val="0"/>
          <w:marTop w:val="0"/>
          <w:marBottom w:val="0"/>
          <w:divBdr>
            <w:top w:val="none" w:sz="0" w:space="0" w:color="auto"/>
            <w:left w:val="none" w:sz="0" w:space="0" w:color="auto"/>
            <w:bottom w:val="none" w:sz="0" w:space="0" w:color="auto"/>
            <w:right w:val="none" w:sz="0" w:space="0" w:color="auto"/>
          </w:divBdr>
        </w:div>
      </w:divsChild>
    </w:div>
    <w:div w:id="1575580220">
      <w:bodyDiv w:val="1"/>
      <w:marLeft w:val="0"/>
      <w:marRight w:val="0"/>
      <w:marTop w:val="0"/>
      <w:marBottom w:val="0"/>
      <w:divBdr>
        <w:top w:val="none" w:sz="0" w:space="0" w:color="auto"/>
        <w:left w:val="none" w:sz="0" w:space="0" w:color="auto"/>
        <w:bottom w:val="none" w:sz="0" w:space="0" w:color="auto"/>
        <w:right w:val="none" w:sz="0" w:space="0" w:color="auto"/>
      </w:divBdr>
    </w:div>
    <w:div w:id="1655060152">
      <w:bodyDiv w:val="1"/>
      <w:marLeft w:val="0"/>
      <w:marRight w:val="0"/>
      <w:marTop w:val="0"/>
      <w:marBottom w:val="0"/>
      <w:divBdr>
        <w:top w:val="none" w:sz="0" w:space="0" w:color="auto"/>
        <w:left w:val="none" w:sz="0" w:space="0" w:color="auto"/>
        <w:bottom w:val="none" w:sz="0" w:space="0" w:color="auto"/>
        <w:right w:val="none" w:sz="0" w:space="0" w:color="auto"/>
      </w:divBdr>
    </w:div>
    <w:div w:id="1867979647">
      <w:bodyDiv w:val="1"/>
      <w:marLeft w:val="0"/>
      <w:marRight w:val="0"/>
      <w:marTop w:val="0"/>
      <w:marBottom w:val="0"/>
      <w:divBdr>
        <w:top w:val="none" w:sz="0" w:space="0" w:color="auto"/>
        <w:left w:val="none" w:sz="0" w:space="0" w:color="auto"/>
        <w:bottom w:val="none" w:sz="0" w:space="0" w:color="auto"/>
        <w:right w:val="none" w:sz="0" w:space="0" w:color="auto"/>
      </w:divBdr>
    </w:div>
    <w:div w:id="1954899424">
      <w:bodyDiv w:val="1"/>
      <w:marLeft w:val="0"/>
      <w:marRight w:val="0"/>
      <w:marTop w:val="0"/>
      <w:marBottom w:val="0"/>
      <w:divBdr>
        <w:top w:val="none" w:sz="0" w:space="0" w:color="auto"/>
        <w:left w:val="none" w:sz="0" w:space="0" w:color="auto"/>
        <w:bottom w:val="none" w:sz="0" w:space="0" w:color="auto"/>
        <w:right w:val="none" w:sz="0" w:space="0" w:color="auto"/>
      </w:divBdr>
      <w:divsChild>
        <w:div w:id="1125930183">
          <w:marLeft w:val="446"/>
          <w:marRight w:val="0"/>
          <w:marTop w:val="0"/>
          <w:marBottom w:val="0"/>
          <w:divBdr>
            <w:top w:val="none" w:sz="0" w:space="0" w:color="auto"/>
            <w:left w:val="none" w:sz="0" w:space="0" w:color="auto"/>
            <w:bottom w:val="none" w:sz="0" w:space="0" w:color="auto"/>
            <w:right w:val="none" w:sz="0" w:space="0" w:color="auto"/>
          </w:divBdr>
        </w:div>
      </w:divsChild>
    </w:div>
    <w:div w:id="1967740050">
      <w:bodyDiv w:val="1"/>
      <w:marLeft w:val="0"/>
      <w:marRight w:val="0"/>
      <w:marTop w:val="0"/>
      <w:marBottom w:val="0"/>
      <w:divBdr>
        <w:top w:val="none" w:sz="0" w:space="0" w:color="auto"/>
        <w:left w:val="none" w:sz="0" w:space="0" w:color="auto"/>
        <w:bottom w:val="none" w:sz="0" w:space="0" w:color="auto"/>
        <w:right w:val="none" w:sz="0" w:space="0" w:color="auto"/>
      </w:divBdr>
      <w:divsChild>
        <w:div w:id="441582228">
          <w:marLeft w:val="-108"/>
          <w:marRight w:val="0"/>
          <w:marTop w:val="0"/>
          <w:marBottom w:val="0"/>
          <w:divBdr>
            <w:top w:val="none" w:sz="0" w:space="0" w:color="auto"/>
            <w:left w:val="none" w:sz="0" w:space="0" w:color="auto"/>
            <w:bottom w:val="none" w:sz="0" w:space="0" w:color="auto"/>
            <w:right w:val="none" w:sz="0" w:space="0" w:color="auto"/>
          </w:divBdr>
        </w:div>
      </w:divsChild>
    </w:div>
    <w:div w:id="1969848221">
      <w:bodyDiv w:val="1"/>
      <w:marLeft w:val="0"/>
      <w:marRight w:val="0"/>
      <w:marTop w:val="0"/>
      <w:marBottom w:val="0"/>
      <w:divBdr>
        <w:top w:val="none" w:sz="0" w:space="0" w:color="auto"/>
        <w:left w:val="none" w:sz="0" w:space="0" w:color="auto"/>
        <w:bottom w:val="none" w:sz="0" w:space="0" w:color="auto"/>
        <w:right w:val="none" w:sz="0" w:space="0" w:color="auto"/>
      </w:divBdr>
      <w:divsChild>
        <w:div w:id="158691209">
          <w:marLeft w:val="446"/>
          <w:marRight w:val="0"/>
          <w:marTop w:val="0"/>
          <w:marBottom w:val="0"/>
          <w:divBdr>
            <w:top w:val="none" w:sz="0" w:space="0" w:color="auto"/>
            <w:left w:val="none" w:sz="0" w:space="0" w:color="auto"/>
            <w:bottom w:val="none" w:sz="0" w:space="0" w:color="auto"/>
            <w:right w:val="none" w:sz="0" w:space="0" w:color="auto"/>
          </w:divBdr>
        </w:div>
      </w:divsChild>
    </w:div>
    <w:div w:id="2018068419">
      <w:bodyDiv w:val="1"/>
      <w:marLeft w:val="0"/>
      <w:marRight w:val="0"/>
      <w:marTop w:val="0"/>
      <w:marBottom w:val="0"/>
      <w:divBdr>
        <w:top w:val="none" w:sz="0" w:space="0" w:color="auto"/>
        <w:left w:val="none" w:sz="0" w:space="0" w:color="auto"/>
        <w:bottom w:val="none" w:sz="0" w:space="0" w:color="auto"/>
        <w:right w:val="none" w:sz="0" w:space="0" w:color="auto"/>
      </w:divBdr>
    </w:div>
    <w:div w:id="2057771680">
      <w:bodyDiv w:val="1"/>
      <w:marLeft w:val="0"/>
      <w:marRight w:val="0"/>
      <w:marTop w:val="0"/>
      <w:marBottom w:val="0"/>
      <w:divBdr>
        <w:top w:val="none" w:sz="0" w:space="0" w:color="auto"/>
        <w:left w:val="none" w:sz="0" w:space="0" w:color="auto"/>
        <w:bottom w:val="none" w:sz="0" w:space="0" w:color="auto"/>
        <w:right w:val="none" w:sz="0" w:space="0" w:color="auto"/>
      </w:divBdr>
    </w:div>
    <w:div w:id="21146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AA0B-4C03-46D1-8FC8-1713BF24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Sachin Singh</cp:lastModifiedBy>
  <cp:revision>2</cp:revision>
  <cp:lastPrinted>2019-08-03T08:51:00Z</cp:lastPrinted>
  <dcterms:created xsi:type="dcterms:W3CDTF">2020-03-06T12:45:00Z</dcterms:created>
  <dcterms:modified xsi:type="dcterms:W3CDTF">2020-03-06T12:45:00Z</dcterms:modified>
</cp:coreProperties>
</file>